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843.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6"/>
        <w:gridCol w:w="1418"/>
        <w:gridCol w:w="283"/>
        <w:gridCol w:w="1276"/>
        <w:gridCol w:w="1276"/>
        <w:gridCol w:w="4465"/>
        <w:gridCol w:w="4749"/>
        <w:tblGridChange w:id="0">
          <w:tblGrid>
            <w:gridCol w:w="2376"/>
            <w:gridCol w:w="1418"/>
            <w:gridCol w:w="283"/>
            <w:gridCol w:w="1276"/>
            <w:gridCol w:w="1276"/>
            <w:gridCol w:w="4465"/>
            <w:gridCol w:w="4749"/>
          </w:tblGrid>
        </w:tblGridChange>
      </w:tblGrid>
      <w:tr>
        <w:tc>
          <w:tcPr>
            <w:tcBorders>
              <w:top w:color="000000" w:space="0" w:sz="12" w:val="single"/>
              <w:left w:color="000000" w:space="0" w:sz="12" w:val="single"/>
              <w:right w:color="000000" w:space="0" w:sz="12" w:val="single"/>
            </w:tcBorders>
            <w:shd w:fill="000000" w:val="clear"/>
          </w:tcPr>
          <w:p w:rsidR="00000000" w:rsidDel="00000000" w:rsidP="00000000" w:rsidRDefault="00000000" w:rsidRPr="00000000" w14:paraId="00000001">
            <w:pPr>
              <w:contextualSpacing w:val="0"/>
              <w:rPr>
                <w:b w:val="1"/>
                <w:color w:val="ffffff"/>
              </w:rPr>
            </w:pPr>
            <w:bookmarkStart w:colFirst="0" w:colLast="0" w:name="_gjdgxs" w:id="0"/>
            <w:bookmarkEnd w:id="0"/>
            <w:r w:rsidDel="00000000" w:rsidR="00000000" w:rsidRPr="00000000">
              <w:rPr>
                <w:b w:val="1"/>
                <w:color w:val="ffffff"/>
                <w:rtl w:val="0"/>
              </w:rPr>
              <w:t xml:space="preserve">Factors </w:t>
            </w:r>
          </w:p>
        </w:tc>
        <w:tc>
          <w:tcPr>
            <w:gridSpan w:val="4"/>
            <w:tcBorders>
              <w:top w:color="000000" w:space="0" w:sz="12" w:val="single"/>
              <w:left w:color="000000" w:space="0" w:sz="12" w:val="single"/>
              <w:bottom w:color="000000" w:space="0" w:sz="4" w:val="single"/>
              <w:right w:color="000000" w:space="0" w:sz="12" w:val="single"/>
            </w:tcBorders>
            <w:shd w:fill="000000" w:val="clear"/>
          </w:tcPr>
          <w:p w:rsidR="00000000" w:rsidDel="00000000" w:rsidP="00000000" w:rsidRDefault="00000000" w:rsidRPr="00000000" w14:paraId="00000002">
            <w:pPr>
              <w:contextualSpacing w:val="0"/>
              <w:rPr>
                <w:b w:val="1"/>
                <w:color w:val="ffffff"/>
              </w:rPr>
            </w:pPr>
            <w:r w:rsidDel="00000000" w:rsidR="00000000" w:rsidRPr="00000000">
              <w:rPr>
                <w:rtl w:val="0"/>
              </w:rPr>
            </w:r>
          </w:p>
        </w:tc>
        <w:tc>
          <w:tcPr>
            <w:gridSpan w:val="2"/>
            <w:tcBorders>
              <w:top w:color="000000" w:space="0" w:sz="12" w:val="single"/>
              <w:left w:color="000000" w:space="0" w:sz="12" w:val="single"/>
              <w:right w:color="000000" w:space="0" w:sz="12" w:val="single"/>
            </w:tcBorders>
            <w:shd w:fill="000000" w:val="clear"/>
          </w:tcPr>
          <w:p w:rsidR="00000000" w:rsidDel="00000000" w:rsidP="00000000" w:rsidRDefault="00000000" w:rsidRPr="00000000" w14:paraId="00000006">
            <w:pPr>
              <w:contextualSpacing w:val="0"/>
              <w:rPr>
                <w:b w:val="1"/>
                <w:color w:val="ffffff"/>
              </w:rPr>
            </w:pPr>
            <w:r w:rsidDel="00000000" w:rsidR="00000000" w:rsidRPr="00000000">
              <w:rPr>
                <w:b w:val="1"/>
                <w:color w:val="ffffff"/>
                <w:rtl w:val="0"/>
              </w:rPr>
              <w:t xml:space="preserve">Guidance and considerations</w:t>
            </w:r>
          </w:p>
        </w:tc>
      </w:tr>
      <w:tr>
        <w:trPr>
          <w:trHeight w:val="440" w:hRule="atLeast"/>
        </w:trPr>
        <w:tc>
          <w:tcPr>
            <w:vMerge w:val="restart"/>
            <w:tcBorders>
              <w:left w:color="000000" w:space="0" w:sz="12" w:val="single"/>
              <w:right w:color="000000" w:space="0" w:sz="12" w:val="single"/>
            </w:tcBorders>
            <w:shd w:fill="f2f2f2" w:val="clear"/>
          </w:tcPr>
          <w:p w:rsidR="00000000" w:rsidDel="00000000" w:rsidP="00000000" w:rsidRDefault="00000000" w:rsidRPr="00000000" w14:paraId="00000008">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200" w:before="0" w:line="276" w:lineRule="auto"/>
              <w:ind w:left="360" w:right="0" w:hanging="360"/>
              <w:contextualSpacing w:val="1"/>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Vulnerability of the adult at risk</w:t>
            </w:r>
          </w:p>
        </w:tc>
        <w:tc>
          <w:tcPr>
            <w:gridSpan w:val="2"/>
            <w:tcBorders>
              <w:left w:color="000000" w:space="0" w:sz="12" w:val="single"/>
              <w:right w:color="000000" w:space="0" w:sz="0" w:val="nil"/>
            </w:tcBorders>
            <w:shd w:fill="f2f2f2" w:val="clear"/>
            <w:vAlign w:val="center"/>
          </w:tcPr>
          <w:p w:rsidR="00000000" w:rsidDel="00000000" w:rsidP="00000000" w:rsidRDefault="00000000" w:rsidRPr="00000000" w14:paraId="00000009">
            <w:pPr>
              <w:contextualSpacing w:val="0"/>
              <w:jc w:val="center"/>
              <w:rPr>
                <w:b w:val="1"/>
              </w:rPr>
            </w:pPr>
            <w:r w:rsidDel="00000000" w:rsidR="00000000" w:rsidRPr="00000000">
              <w:rPr>
                <w:b w:val="1"/>
                <w:rtl w:val="0"/>
              </w:rPr>
              <w:t xml:space="preserve">Less </w:t>
            </w:r>
          </w:p>
          <w:p w:rsidR="00000000" w:rsidDel="00000000" w:rsidP="00000000" w:rsidRDefault="00000000" w:rsidRPr="00000000" w14:paraId="0000000A">
            <w:pPr>
              <w:contextualSpacing w:val="0"/>
              <w:jc w:val="center"/>
              <w:rPr>
                <w:b w:val="1"/>
              </w:rPr>
            </w:pPr>
            <w:r w:rsidDel="00000000" w:rsidR="00000000" w:rsidRPr="00000000">
              <w:rPr>
                <w:b w:val="1"/>
                <w:rtl w:val="0"/>
              </w:rPr>
              <w:t xml:space="preserve">vulnerable</w:t>
            </w:r>
          </w:p>
        </w:tc>
        <w:tc>
          <w:tcPr>
            <w:gridSpan w:val="2"/>
            <w:tcBorders>
              <w:left w:color="000000" w:space="0" w:sz="0" w:val="nil"/>
              <w:right w:color="000000" w:space="0" w:sz="12" w:val="single"/>
            </w:tcBorders>
            <w:shd w:fill="f2f2f2" w:val="clear"/>
            <w:vAlign w:val="center"/>
          </w:tcPr>
          <w:p w:rsidR="00000000" w:rsidDel="00000000" w:rsidP="00000000" w:rsidRDefault="00000000" w:rsidRPr="00000000" w14:paraId="0000000C">
            <w:pPr>
              <w:contextualSpacing w:val="0"/>
              <w:jc w:val="center"/>
              <w:rPr>
                <w:b w:val="1"/>
              </w:rPr>
            </w:pPr>
            <w:r w:rsidDel="00000000" w:rsidR="00000000" w:rsidRPr="00000000">
              <w:rPr>
                <w:b w:val="1"/>
                <w:rtl w:val="0"/>
              </w:rPr>
              <w:t xml:space="preserve">More </w:t>
            </w:r>
          </w:p>
          <w:p w:rsidR="00000000" w:rsidDel="00000000" w:rsidP="00000000" w:rsidRDefault="00000000" w:rsidRPr="00000000" w14:paraId="0000000D">
            <w:pPr>
              <w:contextualSpacing w:val="0"/>
              <w:jc w:val="center"/>
              <w:rPr>
                <w:b w:val="1"/>
              </w:rPr>
            </w:pPr>
            <w:r w:rsidDel="00000000" w:rsidR="00000000" w:rsidRPr="00000000">
              <w:rPr>
                <w:b w:val="1"/>
                <w:rtl w:val="0"/>
              </w:rPr>
              <w:t xml:space="preserve">vulnerable</w:t>
            </w:r>
          </w:p>
        </w:tc>
        <w:tc>
          <w:tcPr>
            <w:vMerge w:val="restart"/>
            <w:tcBorders>
              <w:left w:color="000000" w:space="0" w:sz="12" w:val="single"/>
              <w:right w:color="000000" w:space="0" w:sz="12" w:val="single"/>
            </w:tcBorders>
            <w:shd w:fill="f2f2f2" w:val="clear"/>
          </w:tcPr>
          <w:p w:rsidR="00000000" w:rsidDel="00000000" w:rsidP="00000000" w:rsidRDefault="00000000" w:rsidRPr="00000000" w14:paraId="0000000F">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175" w:right="0" w:hanging="175"/>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adult have needs for care and support? </w:t>
            </w:r>
          </w:p>
          <w:p w:rsidR="00000000" w:rsidDel="00000000" w:rsidP="00000000" w:rsidRDefault="00000000" w:rsidRPr="00000000" w14:paraId="00000010">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175" w:right="0" w:hanging="175"/>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the adult protect themselves? </w:t>
            </w:r>
          </w:p>
          <w:p w:rsidR="00000000" w:rsidDel="00000000" w:rsidP="00000000" w:rsidRDefault="00000000" w:rsidRPr="00000000" w14:paraId="00000011">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200" w:before="0" w:line="276" w:lineRule="auto"/>
              <w:ind w:left="175" w:right="0" w:hanging="175"/>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adult have the communication skills to raise an alert? </w:t>
            </w:r>
          </w:p>
        </w:tc>
        <w:tc>
          <w:tcPr>
            <w:vMerge w:val="restart"/>
            <w:tcBorders>
              <w:left w:color="000000" w:space="0" w:sz="12" w:val="single"/>
              <w:right w:color="000000" w:space="0" w:sz="12" w:val="single"/>
            </w:tcBorders>
            <w:shd w:fill="f2f2f2" w:val="clear"/>
          </w:tcPr>
          <w:p w:rsidR="00000000" w:rsidDel="00000000" w:rsidP="00000000" w:rsidRDefault="00000000" w:rsidRPr="00000000" w14:paraId="00000012">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175" w:right="0" w:hanging="175"/>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person lack mental capacity?</w:t>
            </w:r>
          </w:p>
          <w:p w:rsidR="00000000" w:rsidDel="00000000" w:rsidP="00000000" w:rsidRDefault="00000000" w:rsidRPr="00000000" w14:paraId="00000013">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175" w:right="0" w:hanging="175"/>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person dependent on the alleged perpetrator? </w:t>
            </w:r>
          </w:p>
          <w:p w:rsidR="00000000" w:rsidDel="00000000" w:rsidP="00000000" w:rsidRDefault="00000000" w:rsidRPr="00000000" w14:paraId="00000014">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200" w:before="0" w:line="276" w:lineRule="auto"/>
              <w:ind w:left="175" w:right="0" w:hanging="175"/>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alleged victim been threatened or coerced into making decisions?</w:t>
            </w:r>
          </w:p>
        </w:tc>
      </w:tr>
      <w:tr>
        <w:trPr>
          <w:trHeight w:val="440" w:hRule="atLeast"/>
        </w:trPr>
        <w:tc>
          <w:tcPr>
            <w:vMerge w:val="continue"/>
            <w:tcBorders>
              <w:left w:color="000000" w:space="0" w:sz="12" w:val="single"/>
              <w:right w:color="000000" w:space="0" w:sz="12" w:val="single"/>
            </w:tcBorders>
            <w:shd w:fill="f2f2f2" w:val="clear"/>
          </w:tcPr>
          <w:p w:rsidR="00000000" w:rsidDel="00000000" w:rsidP="00000000" w:rsidRDefault="00000000" w:rsidRPr="00000000" w14:paraId="00000015">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200" w:before="0" w:line="276" w:lineRule="auto"/>
              <w:ind w:left="360" w:right="0" w:hanging="360"/>
              <w:contextualSpacing w:val="1"/>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gridSpan w:val="4"/>
            <w:tcBorders>
              <w:left w:color="000000" w:space="0" w:sz="12" w:val="single"/>
              <w:right w:color="000000" w:space="0" w:sz="12" w:val="single"/>
            </w:tcBorders>
            <w:shd w:fill="ffffff" w:val="clear"/>
            <w:vAlign w:val="center"/>
          </w:tcPr>
          <w:p w:rsidR="00000000" w:rsidDel="00000000" w:rsidP="00000000" w:rsidRDefault="00000000" w:rsidRPr="00000000" w14:paraId="00000016">
            <w:pPr>
              <w:contextualSpacing w:val="0"/>
              <w:jc w:val="center"/>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139700</wp:posOffset>
                      </wp:positionH>
                      <wp:positionV relativeFrom="paragraph">
                        <wp:posOffset>-126999</wp:posOffset>
                      </wp:positionV>
                      <wp:extent cx="2387600" cy="215900"/>
                      <wp:effectExtent b="0" l="0" r="0" t="0"/>
                      <wp:wrapNone/>
                      <wp:docPr id="6" name=""/>
                      <a:graphic>
                        <a:graphicData uri="http://schemas.microsoft.com/office/word/2010/wordprocessingShape">
                          <wps:wsp>
                            <wps:cNvSpPr/>
                            <wps:cNvPr id="17" name="Shape 17"/>
                            <wps:spPr>
                              <a:xfrm>
                                <a:off x="4155375" y="3675225"/>
                                <a:ext cx="2381250" cy="209550"/>
                              </a:xfrm>
                              <a:prstGeom prst="leftRightArrow">
                                <a:avLst>
                                  <a:gd fmla="val 50000" name="adj1"/>
                                  <a:gd fmla="val 50000" name="adj2"/>
                                </a:avLst>
                              </a:prstGeom>
                              <a:solidFill>
                                <a:schemeClr val="dk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139700</wp:posOffset>
                      </wp:positionH>
                      <wp:positionV relativeFrom="paragraph">
                        <wp:posOffset>-126999</wp:posOffset>
                      </wp:positionV>
                      <wp:extent cx="2387600" cy="215900"/>
                      <wp:effectExtent b="0" l="0" r="0" t="0"/>
                      <wp:wrapNone/>
                      <wp:docPr id="6"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387600" cy="215900"/>
                              </a:xfrm>
                              <a:prstGeom prst="rect"/>
                              <a:ln/>
                            </pic:spPr>
                          </pic:pic>
                        </a:graphicData>
                      </a:graphic>
                    </wp:anchor>
                  </w:drawing>
                </mc:Fallback>
              </mc:AlternateContent>
            </w:r>
          </w:p>
        </w:tc>
        <w:tc>
          <w:tcPr>
            <w:vMerge w:val="continue"/>
            <w:tcBorders>
              <w:left w:color="000000" w:space="0" w:sz="12" w:val="single"/>
              <w:right w:color="000000" w:space="0" w:sz="12" w:val="single"/>
            </w:tcBorders>
            <w:shd w:fill="f2f2f2" w:val="clea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rPr>
            </w:pPr>
            <w:r w:rsidDel="00000000" w:rsidR="00000000" w:rsidRPr="00000000">
              <w:rPr>
                <w:rtl w:val="0"/>
              </w:rPr>
            </w:r>
          </w:p>
        </w:tc>
        <w:tc>
          <w:tcPr>
            <w:vMerge w:val="continue"/>
            <w:tcBorders>
              <w:left w:color="000000" w:space="0" w:sz="12" w:val="single"/>
              <w:right w:color="000000" w:space="0" w:sz="12" w:val="single"/>
            </w:tcBorders>
            <w:shd w:fill="f2f2f2" w:val="clear"/>
          </w:tcPr>
          <w:p w:rsidR="00000000" w:rsidDel="00000000" w:rsidP="00000000" w:rsidRDefault="00000000" w:rsidRPr="00000000" w14:paraId="0000001B">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200" w:before="0" w:line="276" w:lineRule="auto"/>
              <w:ind w:left="360" w:right="0" w:hanging="360"/>
              <w:contextualSpacing w:val="1"/>
              <w:jc w:val="left"/>
              <w:rPr/>
            </w:pPr>
            <w:r w:rsidDel="00000000" w:rsidR="00000000" w:rsidRPr="00000000">
              <w:rPr>
                <w:rtl w:val="0"/>
              </w:rPr>
            </w:r>
          </w:p>
          <w:p w:rsidR="00000000" w:rsidDel="00000000" w:rsidP="00000000" w:rsidRDefault="00000000" w:rsidRPr="00000000" w14:paraId="0000001C">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200" w:before="0" w:line="276" w:lineRule="auto"/>
              <w:ind w:left="360" w:right="0" w:hanging="360"/>
              <w:contextualSpacing w:val="1"/>
              <w:jc w:val="left"/>
              <w:rPr/>
            </w:pPr>
            <w:r w:rsidDel="00000000" w:rsidR="00000000" w:rsidRPr="00000000">
              <w:rPr>
                <w:rtl w:val="0"/>
              </w:rPr>
            </w:r>
          </w:p>
        </w:tc>
      </w:tr>
      <w:tr>
        <w:trPr>
          <w:trHeight w:val="500" w:hRule="atLeast"/>
        </w:trPr>
        <w:tc>
          <w:tcPr>
            <w:vMerge w:val="restart"/>
            <w:tcBorders>
              <w:left w:color="000000" w:space="0" w:sz="12" w:val="single"/>
              <w:right w:color="000000" w:space="0" w:sz="12" w:val="single"/>
            </w:tcBorders>
            <w:shd w:fill="f2f2f2" w:val="clear"/>
          </w:tcPr>
          <w:p w:rsidR="00000000" w:rsidDel="00000000" w:rsidP="00000000" w:rsidRDefault="00000000" w:rsidRPr="00000000" w14:paraId="0000001D">
            <w:pPr>
              <w:contextualSpacing w:val="0"/>
              <w:rPr>
                <w:b w:val="1"/>
              </w:rPr>
            </w:pPr>
            <w:r w:rsidDel="00000000" w:rsidR="00000000" w:rsidRPr="00000000">
              <w:rPr>
                <w:b w:val="1"/>
                <w:rtl w:val="0"/>
              </w:rPr>
              <w:t xml:space="preserve">The abusive act</w:t>
            </w:r>
          </w:p>
        </w:tc>
        <w:tc>
          <w:tcPr>
            <w:gridSpan w:val="4"/>
            <w:tcBorders>
              <w:left w:color="000000" w:space="0" w:sz="12" w:val="single"/>
              <w:right w:color="000000" w:space="0" w:sz="12" w:val="single"/>
            </w:tcBorders>
            <w:shd w:fill="f2f2f2" w:val="clear"/>
            <w:vAlign w:val="center"/>
          </w:tcPr>
          <w:p w:rsidR="00000000" w:rsidDel="00000000" w:rsidP="00000000" w:rsidRDefault="00000000" w:rsidRPr="00000000" w14:paraId="0000001E">
            <w:pPr>
              <w:contextualSpacing w:val="0"/>
              <w:jc w:val="center"/>
              <w:rPr>
                <w:b w:val="1"/>
              </w:rPr>
            </w:pPr>
            <w:r w:rsidDel="00000000" w:rsidR="00000000" w:rsidRPr="00000000">
              <w:rPr>
                <w:b w:val="1"/>
                <w:rtl w:val="0"/>
              </w:rPr>
              <w:t xml:space="preserve">Less serious                           More Serious</w:t>
            </w:r>
          </w:p>
        </w:tc>
        <w:tc>
          <w:tcPr>
            <w:gridSpan w:val="2"/>
            <w:vMerge w:val="restart"/>
            <w:tcBorders>
              <w:left w:color="000000" w:space="0" w:sz="12" w:val="single"/>
              <w:right w:color="000000" w:space="0" w:sz="12" w:val="single"/>
            </w:tcBorders>
            <w:shd w:fill="f2f2f2" w:val="clear"/>
          </w:tcPr>
          <w:p w:rsidR="00000000" w:rsidDel="00000000" w:rsidP="00000000" w:rsidRDefault="00000000" w:rsidRPr="00000000" w14:paraId="00000022">
            <w:pPr>
              <w:contextualSpacing w:val="0"/>
              <w:rPr/>
            </w:pPr>
            <w:r w:rsidDel="00000000" w:rsidR="00000000" w:rsidRPr="00000000">
              <w:rPr>
                <w:rtl w:val="0"/>
              </w:rPr>
              <w:t xml:space="preserve">Questions 2-9 relate to the abusive act and/or the alleged perpetrator. Less serious concerns are likely to be dealt with at initial enquiry stage only, whilst the more serious concerns will progress to further stages in the safeguarding adults process. </w:t>
            </w:r>
          </w:p>
        </w:tc>
      </w:tr>
      <w:tr>
        <w:trPr>
          <w:trHeight w:val="440" w:hRule="atLeast"/>
        </w:trPr>
        <w:tc>
          <w:tcPr>
            <w:vMerge w:val="continue"/>
            <w:tcBorders>
              <w:left w:color="000000" w:space="0" w:sz="12" w:val="single"/>
              <w:right w:color="000000" w:space="0" w:sz="12" w:val="single"/>
            </w:tcBorders>
            <w:shd w:fill="f2f2f2" w:val="clear"/>
          </w:tcPr>
          <w:p w:rsidR="00000000" w:rsidDel="00000000" w:rsidP="00000000" w:rsidRDefault="00000000" w:rsidRPr="00000000" w14:paraId="00000024">
            <w:pPr>
              <w:contextualSpacing w:val="0"/>
              <w:rPr>
                <w:b w:val="1"/>
              </w:rPr>
            </w:pPr>
            <w:r w:rsidDel="00000000" w:rsidR="00000000" w:rsidRPr="00000000">
              <w:rPr>
                <w:rtl w:val="0"/>
              </w:rPr>
            </w:r>
          </w:p>
        </w:tc>
        <w:tc>
          <w:tcPr>
            <w:gridSpan w:val="4"/>
            <w:tcBorders>
              <w:left w:color="000000" w:space="0" w:sz="12" w:val="single"/>
              <w:right w:color="000000" w:space="0" w:sz="12" w:val="single"/>
            </w:tcBorders>
            <w:shd w:fill="ffffff" w:val="clear"/>
            <w:vAlign w:val="center"/>
          </w:tcPr>
          <w:p w:rsidR="00000000" w:rsidDel="00000000" w:rsidP="00000000" w:rsidRDefault="00000000" w:rsidRPr="00000000" w14:paraId="00000025">
            <w:pPr>
              <w:contextualSpacing w:val="0"/>
              <w:jc w:val="center"/>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139700</wp:posOffset>
                      </wp:positionH>
                      <wp:positionV relativeFrom="paragraph">
                        <wp:posOffset>-50799</wp:posOffset>
                      </wp:positionV>
                      <wp:extent cx="2387600" cy="215900"/>
                      <wp:effectExtent b="0" l="0" r="0" t="0"/>
                      <wp:wrapNone/>
                      <wp:docPr id="2" name=""/>
                      <a:graphic>
                        <a:graphicData uri="http://schemas.microsoft.com/office/word/2010/wordprocessingShape">
                          <wps:wsp>
                            <wps:cNvSpPr/>
                            <wps:cNvPr id="3" name="Shape 3"/>
                            <wps:spPr>
                              <a:xfrm>
                                <a:off x="4155375" y="3675225"/>
                                <a:ext cx="2381250" cy="209550"/>
                              </a:xfrm>
                              <a:prstGeom prst="leftRightArrow">
                                <a:avLst>
                                  <a:gd fmla="val 50000" name="adj1"/>
                                  <a:gd fmla="val 50000" name="adj2"/>
                                </a:avLst>
                              </a:prstGeom>
                              <a:solidFill>
                                <a:schemeClr val="dk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139700</wp:posOffset>
                      </wp:positionH>
                      <wp:positionV relativeFrom="paragraph">
                        <wp:posOffset>-50799</wp:posOffset>
                      </wp:positionV>
                      <wp:extent cx="2387600" cy="2159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387600" cy="215900"/>
                              </a:xfrm>
                              <a:prstGeom prst="rect"/>
                              <a:ln/>
                            </pic:spPr>
                          </pic:pic>
                        </a:graphicData>
                      </a:graphic>
                    </wp:anchor>
                  </w:drawing>
                </mc:Fallback>
              </mc:AlternateContent>
            </w:r>
          </w:p>
        </w:tc>
        <w:tc>
          <w:tcPr>
            <w:gridSpan w:val="2"/>
            <w:vMerge w:val="continue"/>
            <w:tcBorders>
              <w:left w:color="000000" w:space="0" w:sz="12" w:val="single"/>
              <w:right w:color="000000" w:space="0" w:sz="12" w:val="single"/>
            </w:tcBorders>
            <w:shd w:fill="f2f2f2" w:val="clear"/>
          </w:tcPr>
          <w:p w:rsidR="00000000" w:rsidDel="00000000" w:rsidP="00000000" w:rsidRDefault="00000000" w:rsidRPr="00000000" w14:paraId="00000029">
            <w:pPr>
              <w:contextualSpacing w:val="0"/>
              <w:rPr/>
            </w:pPr>
            <w:r w:rsidDel="00000000" w:rsidR="00000000" w:rsidRPr="00000000">
              <w:rPr>
                <w:rtl w:val="0"/>
              </w:rPr>
            </w:r>
          </w:p>
        </w:tc>
      </w:tr>
      <w:tr>
        <w:trPr>
          <w:trHeight w:val="500" w:hRule="atLeast"/>
        </w:trPr>
        <w:tc>
          <w:tcPr>
            <w:tcBorders>
              <w:left w:color="000000" w:space="0" w:sz="12" w:val="single"/>
              <w:right w:color="000000" w:space="0" w:sz="12" w:val="single"/>
            </w:tcBorders>
            <w:shd w:fill="f2f2f2" w:val="clear"/>
          </w:tcPr>
          <w:p w:rsidR="00000000" w:rsidDel="00000000" w:rsidP="00000000" w:rsidRDefault="00000000" w:rsidRPr="00000000" w14:paraId="0000002B">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200" w:before="0" w:line="276" w:lineRule="auto"/>
              <w:ind w:left="360" w:right="0" w:hanging="360"/>
              <w:contextualSpacing w:val="1"/>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Seriousness of Abuse </w:t>
            </w:r>
          </w:p>
        </w:tc>
        <w:tc>
          <w:tcPr>
            <w:tcBorders>
              <w:left w:color="000000" w:space="0" w:sz="12" w:val="single"/>
              <w:right w:color="000000" w:space="0" w:sz="24" w:val="single"/>
            </w:tcBorders>
            <w:shd w:fill="ccffcc" w:val="clear"/>
            <w:vAlign w:val="center"/>
          </w:tcPr>
          <w:p w:rsidR="00000000" w:rsidDel="00000000" w:rsidP="00000000" w:rsidRDefault="00000000" w:rsidRPr="00000000" w14:paraId="0000002C">
            <w:pPr>
              <w:contextualSpacing w:val="0"/>
              <w:jc w:val="center"/>
              <w:rPr/>
            </w:pPr>
            <w:r w:rsidDel="00000000" w:rsidR="00000000" w:rsidRPr="00000000">
              <w:rPr>
                <w:rtl w:val="0"/>
              </w:rPr>
              <w:t xml:space="preserve">Low</w:t>
            </w:r>
          </w:p>
        </w:tc>
        <w:tc>
          <w:tcPr>
            <w:gridSpan w:val="2"/>
            <w:tcBorders>
              <w:left w:color="000000" w:space="0" w:sz="24" w:val="single"/>
            </w:tcBorders>
            <w:shd w:fill="ffcc66" w:val="clear"/>
            <w:vAlign w:val="center"/>
          </w:tcPr>
          <w:p w:rsidR="00000000" w:rsidDel="00000000" w:rsidP="00000000" w:rsidRDefault="00000000" w:rsidRPr="00000000" w14:paraId="0000002D">
            <w:pPr>
              <w:contextualSpacing w:val="0"/>
              <w:jc w:val="center"/>
              <w:rPr/>
            </w:pPr>
            <w:r w:rsidDel="00000000" w:rsidR="00000000" w:rsidRPr="00000000">
              <w:rPr>
                <w:rtl w:val="0"/>
              </w:rPr>
              <w:t xml:space="preserve">Significant</w:t>
            </w:r>
          </w:p>
        </w:tc>
        <w:tc>
          <w:tcPr>
            <w:tcBorders>
              <w:right w:color="000000" w:space="0" w:sz="12" w:val="single"/>
            </w:tcBorders>
            <w:shd w:fill="ff7c80" w:val="clear"/>
            <w:vAlign w:val="center"/>
          </w:tcPr>
          <w:p w:rsidR="00000000" w:rsidDel="00000000" w:rsidP="00000000" w:rsidRDefault="00000000" w:rsidRPr="00000000" w14:paraId="0000002F">
            <w:pPr>
              <w:contextualSpacing w:val="0"/>
              <w:jc w:val="center"/>
              <w:rPr/>
            </w:pPr>
            <w:r w:rsidDel="00000000" w:rsidR="00000000" w:rsidRPr="00000000">
              <w:rPr>
                <w:rtl w:val="0"/>
              </w:rPr>
              <w:t xml:space="preserve">Critical</w:t>
            </w:r>
          </w:p>
        </w:tc>
        <w:tc>
          <w:tcPr>
            <w:gridSpan w:val="2"/>
            <w:tcBorders>
              <w:left w:color="000000" w:space="0" w:sz="12" w:val="single"/>
              <w:right w:color="000000" w:space="0" w:sz="12" w:val="single"/>
            </w:tcBorders>
            <w:shd w:fill="f2f2f2" w:val="clear"/>
          </w:tcPr>
          <w:p w:rsidR="00000000" w:rsidDel="00000000" w:rsidP="00000000" w:rsidRDefault="00000000" w:rsidRPr="00000000" w14:paraId="00000030">
            <w:pPr>
              <w:contextualSpacing w:val="0"/>
              <w:rPr>
                <w:b w:val="1"/>
              </w:rPr>
            </w:pPr>
            <w:r w:rsidDel="00000000" w:rsidR="00000000" w:rsidRPr="00000000">
              <w:rPr>
                <w:b w:val="1"/>
                <w:rtl w:val="0"/>
              </w:rPr>
              <w:t xml:space="preserve">Refer to the table overleaf. </w:t>
            </w:r>
            <w:r w:rsidDel="00000000" w:rsidR="00000000" w:rsidRPr="00000000">
              <w:rPr>
                <w:rtl w:val="0"/>
              </w:rPr>
              <w:t xml:space="preserve"> Look at the relevant categories of abuse and use your knowledge of the case and your professional judgement to gauge the seriousness of concern.</w:t>
            </w:r>
            <w:r w:rsidDel="00000000" w:rsidR="00000000" w:rsidRPr="00000000">
              <w:rPr>
                <w:b w:val="1"/>
                <w:rtl w:val="0"/>
              </w:rPr>
              <w:t xml:space="preserve"> </w:t>
            </w:r>
          </w:p>
        </w:tc>
      </w:tr>
      <w:tr>
        <w:trPr>
          <w:trHeight w:val="560" w:hRule="atLeast"/>
        </w:trPr>
        <w:tc>
          <w:tcPr>
            <w:tcBorders>
              <w:left w:color="000000" w:space="0" w:sz="12" w:val="single"/>
              <w:right w:color="000000" w:space="0" w:sz="12" w:val="single"/>
            </w:tcBorders>
            <w:shd w:fill="f2f2f2" w:val="clear"/>
          </w:tcPr>
          <w:p w:rsidR="00000000" w:rsidDel="00000000" w:rsidP="00000000" w:rsidRDefault="00000000" w:rsidRPr="00000000" w14:paraId="00000032">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200" w:before="0" w:line="276" w:lineRule="auto"/>
              <w:ind w:left="360" w:right="0" w:hanging="360"/>
              <w:contextualSpacing w:val="1"/>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Patterns of abuse </w:t>
            </w:r>
          </w:p>
        </w:tc>
        <w:tc>
          <w:tcPr>
            <w:tcBorders>
              <w:left w:color="000000" w:space="0" w:sz="12" w:val="single"/>
              <w:right w:color="000000" w:space="0" w:sz="24" w:val="single"/>
            </w:tcBorders>
            <w:shd w:fill="ccffcc" w:val="clear"/>
            <w:vAlign w:val="center"/>
          </w:tcPr>
          <w:p w:rsidR="00000000" w:rsidDel="00000000" w:rsidP="00000000" w:rsidRDefault="00000000" w:rsidRPr="00000000" w14:paraId="00000033">
            <w:pPr>
              <w:contextualSpacing w:val="0"/>
              <w:jc w:val="center"/>
              <w:rPr/>
            </w:pPr>
            <w:r w:rsidDel="00000000" w:rsidR="00000000" w:rsidRPr="00000000">
              <w:rPr>
                <w:rtl w:val="0"/>
              </w:rPr>
              <w:t xml:space="preserve">Isolated incident</w:t>
            </w:r>
          </w:p>
        </w:tc>
        <w:tc>
          <w:tcPr>
            <w:gridSpan w:val="2"/>
            <w:tcBorders>
              <w:left w:color="000000" w:space="0" w:sz="24" w:val="single"/>
            </w:tcBorders>
            <w:shd w:fill="ffcc66" w:val="clear"/>
            <w:vAlign w:val="center"/>
          </w:tcPr>
          <w:p w:rsidR="00000000" w:rsidDel="00000000" w:rsidP="00000000" w:rsidRDefault="00000000" w:rsidRPr="00000000" w14:paraId="00000034">
            <w:pPr>
              <w:contextualSpacing w:val="0"/>
              <w:jc w:val="center"/>
              <w:rPr/>
            </w:pPr>
            <w:r w:rsidDel="00000000" w:rsidR="00000000" w:rsidRPr="00000000">
              <w:rPr>
                <w:rtl w:val="0"/>
              </w:rPr>
              <w:t xml:space="preserve">Recent abuse in an ongoing relationship</w:t>
            </w:r>
          </w:p>
        </w:tc>
        <w:tc>
          <w:tcPr>
            <w:tcBorders>
              <w:right w:color="000000" w:space="0" w:sz="12" w:val="single"/>
            </w:tcBorders>
            <w:shd w:fill="ff7c80" w:val="clear"/>
            <w:vAlign w:val="center"/>
          </w:tcPr>
          <w:p w:rsidR="00000000" w:rsidDel="00000000" w:rsidP="00000000" w:rsidRDefault="00000000" w:rsidRPr="00000000" w14:paraId="00000036">
            <w:pPr>
              <w:contextualSpacing w:val="0"/>
              <w:jc w:val="center"/>
              <w:rPr/>
            </w:pPr>
            <w:r w:rsidDel="00000000" w:rsidR="00000000" w:rsidRPr="00000000">
              <w:rPr>
                <w:rtl w:val="0"/>
              </w:rPr>
              <w:t xml:space="preserve">Repeated abuse</w:t>
            </w:r>
          </w:p>
        </w:tc>
        <w:tc>
          <w:tcPr>
            <w:gridSpan w:val="2"/>
            <w:tcBorders>
              <w:left w:color="000000" w:space="0" w:sz="12" w:val="single"/>
              <w:right w:color="000000" w:space="0" w:sz="12" w:val="single"/>
            </w:tcBorders>
            <w:shd w:fill="f2f2f2" w:val="clear"/>
          </w:tcPr>
          <w:p w:rsidR="00000000" w:rsidDel="00000000" w:rsidP="00000000" w:rsidRDefault="00000000" w:rsidRPr="00000000" w14:paraId="0000003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175" w:right="0" w:hanging="141"/>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Most local areas have an escalation policy in place e.g. where safeguarding adults procedures will continue if there have been a repeated number of concerns in a specific time period. Please refer to local guidance. </w:t>
            </w:r>
          </w:p>
        </w:tc>
      </w:tr>
      <w:tr>
        <w:trPr>
          <w:trHeight w:val="360" w:hRule="atLeast"/>
        </w:trPr>
        <w:tc>
          <w:tcPr>
            <w:tcBorders>
              <w:left w:color="000000" w:space="0" w:sz="12" w:val="single"/>
              <w:right w:color="000000" w:space="0" w:sz="12" w:val="single"/>
            </w:tcBorders>
            <w:shd w:fill="f2f2f2" w:val="clear"/>
          </w:tcPr>
          <w:p w:rsidR="00000000" w:rsidDel="00000000" w:rsidP="00000000" w:rsidRDefault="00000000" w:rsidRPr="00000000" w14:paraId="00000039">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200" w:before="0" w:line="276" w:lineRule="auto"/>
              <w:ind w:left="360" w:right="0" w:hanging="360"/>
              <w:contextualSpacing w:val="1"/>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Impact of abuse on victims </w:t>
            </w:r>
          </w:p>
        </w:tc>
        <w:tc>
          <w:tcPr>
            <w:tcBorders>
              <w:left w:color="000000" w:space="0" w:sz="12" w:val="single"/>
              <w:right w:color="000000" w:space="0" w:sz="24" w:val="single"/>
            </w:tcBorders>
            <w:shd w:fill="ccffcc" w:val="clear"/>
            <w:vAlign w:val="center"/>
          </w:tcPr>
          <w:p w:rsidR="00000000" w:rsidDel="00000000" w:rsidP="00000000" w:rsidRDefault="00000000" w:rsidRPr="00000000" w14:paraId="0000003A">
            <w:pPr>
              <w:contextualSpacing w:val="0"/>
              <w:jc w:val="center"/>
              <w:rPr/>
            </w:pPr>
            <w:r w:rsidDel="00000000" w:rsidR="00000000" w:rsidRPr="00000000">
              <w:rPr>
                <w:rtl w:val="0"/>
              </w:rPr>
              <w:t xml:space="preserve">No impact</w:t>
            </w:r>
          </w:p>
        </w:tc>
        <w:tc>
          <w:tcPr>
            <w:gridSpan w:val="2"/>
            <w:tcBorders>
              <w:left w:color="000000" w:space="0" w:sz="24" w:val="single"/>
            </w:tcBorders>
            <w:shd w:fill="ffcc66" w:val="clear"/>
            <w:vAlign w:val="center"/>
          </w:tcPr>
          <w:p w:rsidR="00000000" w:rsidDel="00000000" w:rsidP="00000000" w:rsidRDefault="00000000" w:rsidRPr="00000000" w14:paraId="0000003B">
            <w:pPr>
              <w:contextualSpacing w:val="0"/>
              <w:jc w:val="center"/>
              <w:rPr/>
            </w:pPr>
            <w:r w:rsidDel="00000000" w:rsidR="00000000" w:rsidRPr="00000000">
              <w:rPr>
                <w:rtl w:val="0"/>
              </w:rPr>
              <w:t xml:space="preserve">Some impact but not long-lasting</w:t>
            </w:r>
          </w:p>
        </w:tc>
        <w:tc>
          <w:tcPr>
            <w:tcBorders>
              <w:right w:color="000000" w:space="0" w:sz="12" w:val="single"/>
            </w:tcBorders>
            <w:shd w:fill="ff7c80" w:val="clear"/>
            <w:vAlign w:val="center"/>
          </w:tcPr>
          <w:p w:rsidR="00000000" w:rsidDel="00000000" w:rsidP="00000000" w:rsidRDefault="00000000" w:rsidRPr="00000000" w14:paraId="0000003D">
            <w:pPr>
              <w:contextualSpacing w:val="0"/>
              <w:jc w:val="center"/>
              <w:rPr/>
            </w:pPr>
            <w:r w:rsidDel="00000000" w:rsidR="00000000" w:rsidRPr="00000000">
              <w:rPr>
                <w:rtl w:val="0"/>
              </w:rPr>
              <w:t xml:space="preserve">Serious long-lasting impact</w:t>
            </w:r>
          </w:p>
        </w:tc>
        <w:tc>
          <w:tcPr>
            <w:gridSpan w:val="2"/>
            <w:tcBorders>
              <w:left w:color="000000" w:space="0" w:sz="12" w:val="single"/>
              <w:right w:color="000000" w:space="0" w:sz="12" w:val="single"/>
            </w:tcBorders>
            <w:shd w:fill="f2f2f2" w:val="clear"/>
          </w:tcPr>
          <w:p w:rsidR="00000000" w:rsidDel="00000000" w:rsidP="00000000" w:rsidRDefault="00000000" w:rsidRPr="00000000" w14:paraId="0000003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175" w:right="0" w:hanging="175"/>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Impact of abuse does not necessarily correspond to the extent of the abuse – different people will be affected in different ways.   Views of the adult at risk will be important in determining the impact of the abuse. </w:t>
            </w:r>
          </w:p>
        </w:tc>
      </w:tr>
      <w:tr>
        <w:trPr>
          <w:trHeight w:val="440" w:hRule="atLeast"/>
        </w:trPr>
        <w:tc>
          <w:tcPr>
            <w:tcBorders>
              <w:left w:color="000000" w:space="0" w:sz="12" w:val="single"/>
              <w:right w:color="000000" w:space="0" w:sz="12" w:val="single"/>
            </w:tcBorders>
            <w:shd w:fill="f2f2f2" w:val="clear"/>
          </w:tcPr>
          <w:p w:rsidR="00000000" w:rsidDel="00000000" w:rsidP="00000000" w:rsidRDefault="00000000" w:rsidRPr="00000000" w14:paraId="00000040">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200" w:before="0" w:line="276" w:lineRule="auto"/>
              <w:ind w:left="360" w:right="0" w:hanging="360"/>
              <w:contextualSpacing w:val="1"/>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Impact on others </w:t>
            </w:r>
          </w:p>
        </w:tc>
        <w:tc>
          <w:tcPr>
            <w:tcBorders>
              <w:left w:color="000000" w:space="0" w:sz="12" w:val="single"/>
              <w:right w:color="000000" w:space="0" w:sz="24" w:val="single"/>
            </w:tcBorders>
            <w:shd w:fill="ccffcc" w:val="clear"/>
            <w:vAlign w:val="center"/>
          </w:tcPr>
          <w:p w:rsidR="00000000" w:rsidDel="00000000" w:rsidP="00000000" w:rsidRDefault="00000000" w:rsidRPr="00000000" w14:paraId="00000041">
            <w:pPr>
              <w:contextualSpacing w:val="0"/>
              <w:jc w:val="center"/>
              <w:rPr/>
            </w:pPr>
            <w:r w:rsidDel="00000000" w:rsidR="00000000" w:rsidRPr="00000000">
              <w:rPr>
                <w:rtl w:val="0"/>
              </w:rPr>
              <w:t xml:space="preserve">No one else affected</w:t>
            </w:r>
          </w:p>
        </w:tc>
        <w:tc>
          <w:tcPr>
            <w:gridSpan w:val="2"/>
            <w:tcBorders>
              <w:left w:color="000000" w:space="0" w:sz="24" w:val="single"/>
            </w:tcBorders>
            <w:shd w:fill="ffcc66" w:val="clear"/>
            <w:vAlign w:val="center"/>
          </w:tcPr>
          <w:p w:rsidR="00000000" w:rsidDel="00000000" w:rsidP="00000000" w:rsidRDefault="00000000" w:rsidRPr="00000000" w14:paraId="00000042">
            <w:pPr>
              <w:contextualSpacing w:val="0"/>
              <w:jc w:val="center"/>
              <w:rPr/>
            </w:pPr>
            <w:r w:rsidDel="00000000" w:rsidR="00000000" w:rsidRPr="00000000">
              <w:rPr>
                <w:rtl w:val="0"/>
              </w:rPr>
              <w:t xml:space="preserve">Others indirectly affected</w:t>
            </w:r>
          </w:p>
        </w:tc>
        <w:tc>
          <w:tcPr>
            <w:tcBorders>
              <w:right w:color="000000" w:space="0" w:sz="12" w:val="single"/>
            </w:tcBorders>
            <w:shd w:fill="ff7c80" w:val="clear"/>
            <w:vAlign w:val="center"/>
          </w:tcPr>
          <w:p w:rsidR="00000000" w:rsidDel="00000000" w:rsidP="00000000" w:rsidRDefault="00000000" w:rsidRPr="00000000" w14:paraId="00000044">
            <w:pPr>
              <w:contextualSpacing w:val="0"/>
              <w:jc w:val="center"/>
              <w:rPr/>
            </w:pPr>
            <w:r w:rsidDel="00000000" w:rsidR="00000000" w:rsidRPr="00000000">
              <w:rPr>
                <w:rtl w:val="0"/>
              </w:rPr>
              <w:t xml:space="preserve">Others directly affected</w:t>
            </w:r>
          </w:p>
        </w:tc>
        <w:tc>
          <w:tcPr>
            <w:gridSpan w:val="2"/>
            <w:tcBorders>
              <w:left w:color="000000" w:space="0" w:sz="12" w:val="single"/>
              <w:right w:color="000000" w:space="0" w:sz="12" w:val="single"/>
            </w:tcBorders>
            <w:shd w:fill="f2f2f2" w:val="clear"/>
          </w:tcPr>
          <w:p w:rsidR="00000000" w:rsidDel="00000000" w:rsidP="00000000" w:rsidRDefault="00000000" w:rsidRPr="00000000" w14:paraId="00000045">
            <w:pPr>
              <w:contextualSpacing w:val="0"/>
              <w:rPr/>
            </w:pPr>
            <w:r w:rsidDel="00000000" w:rsidR="00000000" w:rsidRPr="00000000">
              <w:rPr>
                <w:rtl w:val="0"/>
              </w:rPr>
              <w:t xml:space="preserve">Other people may be affected by the abuse of another adult. </w:t>
            </w:r>
          </w:p>
          <w:p w:rsidR="00000000" w:rsidDel="00000000" w:rsidP="00000000" w:rsidRDefault="00000000" w:rsidRPr="00000000" w14:paraId="0000004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75" w:right="0" w:hanging="175"/>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relatives or other residents/service users are distressed or affected by the abuse? </w:t>
            </w:r>
          </w:p>
          <w:p w:rsidR="00000000" w:rsidDel="00000000" w:rsidP="00000000" w:rsidRDefault="00000000" w:rsidRPr="00000000" w14:paraId="0000004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200" w:before="0" w:line="276" w:lineRule="auto"/>
              <w:ind w:left="175" w:right="0" w:hanging="175"/>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other people intimidated and/or their environment affected?</w:t>
            </w:r>
          </w:p>
        </w:tc>
      </w:tr>
      <w:tr>
        <w:trPr>
          <w:trHeight w:val="560" w:hRule="atLeast"/>
        </w:trPr>
        <w:tc>
          <w:tcPr>
            <w:tcBorders>
              <w:left w:color="000000" w:space="0" w:sz="12" w:val="single"/>
              <w:right w:color="000000" w:space="0" w:sz="12" w:val="single"/>
            </w:tcBorders>
            <w:shd w:fill="f2f2f2" w:val="clear"/>
          </w:tcPr>
          <w:p w:rsidR="00000000" w:rsidDel="00000000" w:rsidP="00000000" w:rsidRDefault="00000000" w:rsidRPr="00000000" w14:paraId="00000049">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200" w:before="0" w:line="276" w:lineRule="auto"/>
              <w:ind w:left="360" w:right="0" w:hanging="360"/>
              <w:contextualSpacing w:val="1"/>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Intent of alleged perpetrator </w:t>
            </w:r>
          </w:p>
        </w:tc>
        <w:tc>
          <w:tcPr>
            <w:tcBorders>
              <w:left w:color="000000" w:space="0" w:sz="12" w:val="single"/>
              <w:right w:color="000000" w:space="0" w:sz="24" w:val="single"/>
            </w:tcBorders>
            <w:shd w:fill="ccffcc" w:val="clear"/>
            <w:vAlign w:val="center"/>
          </w:tcPr>
          <w:p w:rsidR="00000000" w:rsidDel="00000000" w:rsidP="00000000" w:rsidRDefault="00000000" w:rsidRPr="00000000" w14:paraId="0000004A">
            <w:pPr>
              <w:contextualSpacing w:val="0"/>
              <w:jc w:val="center"/>
              <w:rPr/>
            </w:pPr>
            <w:r w:rsidDel="00000000" w:rsidR="00000000" w:rsidRPr="00000000">
              <w:rPr>
                <w:rtl w:val="0"/>
              </w:rPr>
              <w:t xml:space="preserve">Unintended/ ill-informed</w:t>
            </w:r>
          </w:p>
        </w:tc>
        <w:tc>
          <w:tcPr>
            <w:gridSpan w:val="2"/>
            <w:tcBorders>
              <w:left w:color="000000" w:space="0" w:sz="24" w:val="single"/>
            </w:tcBorders>
            <w:shd w:fill="ffcc66" w:val="clear"/>
            <w:vAlign w:val="center"/>
          </w:tcPr>
          <w:p w:rsidR="00000000" w:rsidDel="00000000" w:rsidP="00000000" w:rsidRDefault="00000000" w:rsidRPr="00000000" w14:paraId="0000004B">
            <w:pPr>
              <w:contextualSpacing w:val="0"/>
              <w:jc w:val="center"/>
              <w:rPr/>
            </w:pPr>
            <w:r w:rsidDel="00000000" w:rsidR="00000000" w:rsidRPr="00000000">
              <w:rPr>
                <w:rtl w:val="0"/>
              </w:rPr>
              <w:t xml:space="preserve">Opportunistic</w:t>
            </w:r>
          </w:p>
        </w:tc>
        <w:tc>
          <w:tcPr>
            <w:tcBorders>
              <w:right w:color="000000" w:space="0" w:sz="12" w:val="single"/>
            </w:tcBorders>
            <w:shd w:fill="ff7c80" w:val="clear"/>
            <w:vAlign w:val="center"/>
          </w:tcPr>
          <w:p w:rsidR="00000000" w:rsidDel="00000000" w:rsidP="00000000" w:rsidRDefault="00000000" w:rsidRPr="00000000" w14:paraId="0000004D">
            <w:pPr>
              <w:contextualSpacing w:val="0"/>
              <w:jc w:val="center"/>
              <w:rPr/>
            </w:pPr>
            <w:r w:rsidDel="00000000" w:rsidR="00000000" w:rsidRPr="00000000">
              <w:rPr>
                <w:rtl w:val="0"/>
              </w:rPr>
              <w:t xml:space="preserve">Deliberate/</w:t>
            </w:r>
          </w:p>
          <w:p w:rsidR="00000000" w:rsidDel="00000000" w:rsidP="00000000" w:rsidRDefault="00000000" w:rsidRPr="00000000" w14:paraId="0000004E">
            <w:pPr>
              <w:contextualSpacing w:val="0"/>
              <w:jc w:val="center"/>
              <w:rPr/>
            </w:pPr>
            <w:r w:rsidDel="00000000" w:rsidR="00000000" w:rsidRPr="00000000">
              <w:rPr>
                <w:rtl w:val="0"/>
              </w:rPr>
              <w:t xml:space="preserve">Targeted</w:t>
            </w:r>
          </w:p>
        </w:tc>
        <w:tc>
          <w:tcPr>
            <w:gridSpan w:val="2"/>
            <w:tcBorders>
              <w:left w:color="000000" w:space="0" w:sz="12" w:val="single"/>
              <w:right w:color="000000" w:space="0" w:sz="12" w:val="single"/>
            </w:tcBorders>
            <w:shd w:fill="f2f2f2" w:val="clear"/>
          </w:tcPr>
          <w:p w:rsidR="00000000" w:rsidDel="00000000" w:rsidP="00000000" w:rsidRDefault="00000000" w:rsidRPr="00000000" w14:paraId="0000004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175" w:right="0" w:hanging="141"/>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act/omission a violent/serious unprofessional response to difficulties in caring?</w:t>
            </w:r>
          </w:p>
          <w:p w:rsidR="00000000" w:rsidDel="00000000" w:rsidP="00000000" w:rsidRDefault="00000000" w:rsidRPr="00000000" w14:paraId="0000005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175" w:right="0" w:hanging="141"/>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act/omission planned and deliberately malicious? Is the act a breach of a professional code of conduct? </w:t>
            </w:r>
          </w:p>
          <w:p w:rsidR="00000000" w:rsidDel="00000000" w:rsidP="00000000" w:rsidRDefault="00000000" w:rsidRPr="00000000" w14:paraId="00000051">
            <w:pPr>
              <w:contextualSpacing w:val="0"/>
              <w:rPr>
                <w:b w:val="1"/>
              </w:rPr>
            </w:pPr>
            <w:r w:rsidDel="00000000" w:rsidR="00000000" w:rsidRPr="00000000">
              <w:rPr>
                <w:b w:val="1"/>
                <w:rtl w:val="0"/>
              </w:rPr>
              <w:t xml:space="preserve">*The act/omission doesn’t have to be intentional to meet safeguarding criteria </w:t>
            </w:r>
          </w:p>
        </w:tc>
      </w:tr>
      <w:tr>
        <w:trPr>
          <w:trHeight w:val="440" w:hRule="atLeast"/>
        </w:trPr>
        <w:tc>
          <w:tcPr>
            <w:tcBorders>
              <w:left w:color="000000" w:space="0" w:sz="12" w:val="single"/>
              <w:right w:color="000000" w:space="0" w:sz="12" w:val="single"/>
            </w:tcBorders>
            <w:shd w:fill="f2f2f2" w:val="clear"/>
          </w:tcPr>
          <w:p w:rsidR="00000000" w:rsidDel="00000000" w:rsidP="00000000" w:rsidRDefault="00000000" w:rsidRPr="00000000" w14:paraId="00000053">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200" w:before="0" w:line="276" w:lineRule="auto"/>
              <w:ind w:left="360" w:right="0" w:hanging="360"/>
              <w:contextualSpacing w:val="1"/>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Illegality of actions </w:t>
            </w:r>
          </w:p>
        </w:tc>
        <w:tc>
          <w:tcPr>
            <w:tcBorders>
              <w:left w:color="000000" w:space="0" w:sz="12" w:val="single"/>
              <w:right w:color="000000" w:space="0" w:sz="24" w:val="single"/>
            </w:tcBorders>
            <w:shd w:fill="ccffcc" w:val="clear"/>
            <w:vAlign w:val="center"/>
          </w:tcPr>
          <w:p w:rsidR="00000000" w:rsidDel="00000000" w:rsidP="00000000" w:rsidRDefault="00000000" w:rsidRPr="00000000" w14:paraId="00000054">
            <w:pPr>
              <w:contextualSpacing w:val="0"/>
              <w:jc w:val="center"/>
              <w:rPr/>
            </w:pPr>
            <w:r w:rsidDel="00000000" w:rsidR="00000000" w:rsidRPr="00000000">
              <w:rPr>
                <w:rtl w:val="0"/>
              </w:rPr>
              <w:t xml:space="preserve">Bad practice - not illegal</w:t>
            </w:r>
          </w:p>
        </w:tc>
        <w:tc>
          <w:tcPr>
            <w:gridSpan w:val="2"/>
            <w:tcBorders>
              <w:left w:color="000000" w:space="0" w:sz="24" w:val="single"/>
            </w:tcBorders>
            <w:shd w:fill="ffcc66" w:val="clear"/>
            <w:vAlign w:val="center"/>
          </w:tcPr>
          <w:p w:rsidR="00000000" w:rsidDel="00000000" w:rsidP="00000000" w:rsidRDefault="00000000" w:rsidRPr="00000000" w14:paraId="00000055">
            <w:pPr>
              <w:contextualSpacing w:val="0"/>
              <w:jc w:val="center"/>
              <w:rPr/>
            </w:pPr>
            <w:r w:rsidDel="00000000" w:rsidR="00000000" w:rsidRPr="00000000">
              <w:rPr>
                <w:rtl w:val="0"/>
              </w:rPr>
              <w:t xml:space="preserve">Criminal act</w:t>
            </w:r>
          </w:p>
        </w:tc>
        <w:tc>
          <w:tcPr>
            <w:tcBorders>
              <w:right w:color="000000" w:space="0" w:sz="12" w:val="single"/>
            </w:tcBorders>
            <w:shd w:fill="ff7c80" w:val="clear"/>
            <w:vAlign w:val="center"/>
          </w:tcPr>
          <w:p w:rsidR="00000000" w:rsidDel="00000000" w:rsidP="00000000" w:rsidRDefault="00000000" w:rsidRPr="00000000" w14:paraId="00000057">
            <w:pPr>
              <w:contextualSpacing w:val="0"/>
              <w:jc w:val="center"/>
              <w:rPr/>
            </w:pPr>
            <w:r w:rsidDel="00000000" w:rsidR="00000000" w:rsidRPr="00000000">
              <w:rPr>
                <w:rtl w:val="0"/>
              </w:rPr>
              <w:t xml:space="preserve">Serious criminal act</w:t>
            </w:r>
          </w:p>
        </w:tc>
        <w:tc>
          <w:tcPr>
            <w:gridSpan w:val="2"/>
            <w:tcBorders>
              <w:left w:color="000000" w:space="0" w:sz="12" w:val="single"/>
              <w:right w:color="000000" w:space="0" w:sz="12" w:val="single"/>
            </w:tcBorders>
            <w:shd w:fill="f2f2f2" w:val="clear"/>
          </w:tcPr>
          <w:p w:rsidR="00000000" w:rsidDel="00000000" w:rsidP="00000000" w:rsidRDefault="00000000" w:rsidRPr="00000000" w14:paraId="00000058">
            <w:pPr>
              <w:contextualSpacing w:val="0"/>
              <w:rPr/>
            </w:pPr>
            <w:r w:rsidDel="00000000" w:rsidR="00000000" w:rsidRPr="00000000">
              <w:rPr>
                <w:rtl w:val="0"/>
              </w:rPr>
              <w:t xml:space="preserve">Seek advice from the Police if you are unsure if a crime has been committed. </w:t>
            </w:r>
          </w:p>
          <w:p w:rsidR="00000000" w:rsidDel="00000000" w:rsidP="00000000" w:rsidRDefault="00000000" w:rsidRPr="00000000" w14:paraId="0000005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200" w:before="0" w:line="276" w:lineRule="auto"/>
              <w:ind w:left="36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act/omission poor or bad practice (but not illegal) or is it clearly a crime? </w:t>
            </w:r>
          </w:p>
        </w:tc>
      </w:tr>
      <w:tr>
        <w:trPr>
          <w:trHeight w:val="740" w:hRule="atLeast"/>
        </w:trPr>
        <w:tc>
          <w:tcPr>
            <w:tcBorders>
              <w:left w:color="000000" w:space="0" w:sz="12" w:val="single"/>
              <w:right w:color="000000" w:space="0" w:sz="12" w:val="single"/>
            </w:tcBorders>
            <w:shd w:fill="f2f2f2" w:val="clear"/>
          </w:tcPr>
          <w:p w:rsidR="00000000" w:rsidDel="00000000" w:rsidP="00000000" w:rsidRDefault="00000000" w:rsidRPr="00000000" w14:paraId="0000005B">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200" w:before="0" w:line="276" w:lineRule="auto"/>
              <w:ind w:left="360" w:right="0" w:hanging="360"/>
              <w:contextualSpacing w:val="1"/>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Risk of repeated abuse on victim </w:t>
            </w:r>
          </w:p>
        </w:tc>
        <w:tc>
          <w:tcPr>
            <w:tcBorders>
              <w:left w:color="000000" w:space="0" w:sz="12" w:val="single"/>
              <w:right w:color="000000" w:space="0" w:sz="24" w:val="single"/>
            </w:tcBorders>
            <w:shd w:fill="ccffcc" w:val="clear"/>
            <w:vAlign w:val="center"/>
          </w:tcPr>
          <w:p w:rsidR="00000000" w:rsidDel="00000000" w:rsidP="00000000" w:rsidRDefault="00000000" w:rsidRPr="00000000" w14:paraId="0000005C">
            <w:pPr>
              <w:contextualSpacing w:val="0"/>
              <w:jc w:val="center"/>
              <w:rPr/>
            </w:pPr>
            <w:r w:rsidDel="00000000" w:rsidR="00000000" w:rsidRPr="00000000">
              <w:rPr>
                <w:rtl w:val="0"/>
              </w:rPr>
              <w:t xml:space="preserve">Unlikely to recur</w:t>
            </w:r>
          </w:p>
        </w:tc>
        <w:tc>
          <w:tcPr>
            <w:gridSpan w:val="2"/>
            <w:tcBorders>
              <w:left w:color="000000" w:space="0" w:sz="24" w:val="single"/>
            </w:tcBorders>
            <w:shd w:fill="ffcc66" w:val="clear"/>
            <w:vAlign w:val="center"/>
          </w:tcPr>
          <w:p w:rsidR="00000000" w:rsidDel="00000000" w:rsidP="00000000" w:rsidRDefault="00000000" w:rsidRPr="00000000" w14:paraId="0000005D">
            <w:pPr>
              <w:contextualSpacing w:val="0"/>
              <w:jc w:val="center"/>
              <w:rPr/>
            </w:pPr>
            <w:r w:rsidDel="00000000" w:rsidR="00000000" w:rsidRPr="00000000">
              <w:rPr>
                <w:rtl w:val="0"/>
              </w:rPr>
              <w:t xml:space="preserve">Possible to recur</w:t>
            </w:r>
          </w:p>
        </w:tc>
        <w:tc>
          <w:tcPr>
            <w:tcBorders>
              <w:right w:color="000000" w:space="0" w:sz="12" w:val="single"/>
            </w:tcBorders>
            <w:shd w:fill="ff7c80" w:val="clear"/>
            <w:vAlign w:val="center"/>
          </w:tcPr>
          <w:p w:rsidR="00000000" w:rsidDel="00000000" w:rsidP="00000000" w:rsidRDefault="00000000" w:rsidRPr="00000000" w14:paraId="0000005F">
            <w:pPr>
              <w:contextualSpacing w:val="0"/>
              <w:jc w:val="center"/>
              <w:rPr/>
            </w:pPr>
            <w:r w:rsidDel="00000000" w:rsidR="00000000" w:rsidRPr="00000000">
              <w:rPr>
                <w:rtl w:val="0"/>
              </w:rPr>
              <w:t xml:space="preserve">Likely to recur</w:t>
            </w:r>
          </w:p>
        </w:tc>
        <w:tc>
          <w:tcPr>
            <w:gridSpan w:val="2"/>
            <w:tcBorders>
              <w:left w:color="000000" w:space="0" w:sz="12" w:val="single"/>
              <w:right w:color="000000" w:space="0" w:sz="12" w:val="single"/>
            </w:tcBorders>
            <w:shd w:fill="f2f2f2" w:val="clear"/>
          </w:tcPr>
          <w:p w:rsidR="00000000" w:rsidDel="00000000" w:rsidP="00000000" w:rsidRDefault="00000000" w:rsidRPr="00000000" w14:paraId="00000060">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200" w:before="0" w:line="276" w:lineRule="auto"/>
              <w:ind w:left="36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abuse less likely to recur with significant changes e.g. training, supervision, respite, support or very likely even if changes are made and/or more support provided? </w:t>
            </w:r>
          </w:p>
        </w:tc>
      </w:tr>
      <w:tr>
        <w:trPr>
          <w:trHeight w:val="480" w:hRule="atLeast"/>
        </w:trPr>
        <w:tc>
          <w:tcPr>
            <w:tcBorders>
              <w:left w:color="000000" w:space="0" w:sz="12" w:val="single"/>
              <w:right w:color="000000" w:space="0" w:sz="12" w:val="single"/>
            </w:tcBorders>
            <w:shd w:fill="f2f2f2" w:val="clear"/>
          </w:tcPr>
          <w:p w:rsidR="00000000" w:rsidDel="00000000" w:rsidP="00000000" w:rsidRDefault="00000000" w:rsidRPr="00000000" w14:paraId="00000062">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200" w:before="0" w:line="276" w:lineRule="auto"/>
              <w:ind w:left="360" w:right="0" w:hanging="360"/>
              <w:contextualSpacing w:val="1"/>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Risk of repeated abuse on others </w:t>
            </w:r>
          </w:p>
        </w:tc>
        <w:tc>
          <w:tcPr>
            <w:tcBorders>
              <w:left w:color="000000" w:space="0" w:sz="12" w:val="single"/>
              <w:right w:color="000000" w:space="0" w:sz="24" w:val="single"/>
            </w:tcBorders>
            <w:shd w:fill="ccffcc" w:val="clear"/>
            <w:vAlign w:val="center"/>
          </w:tcPr>
          <w:p w:rsidR="00000000" w:rsidDel="00000000" w:rsidP="00000000" w:rsidRDefault="00000000" w:rsidRPr="00000000" w14:paraId="00000063">
            <w:pPr>
              <w:contextualSpacing w:val="0"/>
              <w:jc w:val="center"/>
              <w:rPr/>
            </w:pPr>
            <w:r w:rsidDel="00000000" w:rsidR="00000000" w:rsidRPr="00000000">
              <w:rPr>
                <w:rtl w:val="0"/>
              </w:rPr>
              <w:t xml:space="preserve">Others not at risk</w:t>
            </w:r>
          </w:p>
        </w:tc>
        <w:tc>
          <w:tcPr>
            <w:gridSpan w:val="2"/>
            <w:tcBorders>
              <w:left w:color="000000" w:space="0" w:sz="24" w:val="single"/>
            </w:tcBorders>
            <w:shd w:fill="ffcc66" w:val="clear"/>
            <w:vAlign w:val="center"/>
          </w:tcPr>
          <w:p w:rsidR="00000000" w:rsidDel="00000000" w:rsidP="00000000" w:rsidRDefault="00000000" w:rsidRPr="00000000" w14:paraId="00000064">
            <w:pPr>
              <w:contextualSpacing w:val="0"/>
              <w:jc w:val="center"/>
              <w:rPr/>
            </w:pPr>
            <w:r w:rsidDel="00000000" w:rsidR="00000000" w:rsidRPr="00000000">
              <w:rPr>
                <w:rtl w:val="0"/>
              </w:rPr>
              <w:t xml:space="preserve">Possibly at risk</w:t>
            </w:r>
          </w:p>
          <w:p w:rsidR="00000000" w:rsidDel="00000000" w:rsidP="00000000" w:rsidRDefault="00000000" w:rsidRPr="00000000" w14:paraId="00000065">
            <w:pPr>
              <w:contextualSpacing w:val="0"/>
              <w:jc w:val="center"/>
              <w:rPr/>
            </w:pPr>
            <w:r w:rsidDel="00000000" w:rsidR="00000000" w:rsidRPr="00000000">
              <w:rPr>
                <w:rtl w:val="0"/>
              </w:rPr>
            </w:r>
          </w:p>
        </w:tc>
        <w:tc>
          <w:tcPr>
            <w:tcBorders>
              <w:right w:color="000000" w:space="0" w:sz="12" w:val="single"/>
            </w:tcBorders>
            <w:shd w:fill="ff7c80" w:val="clear"/>
            <w:vAlign w:val="center"/>
          </w:tcPr>
          <w:p w:rsidR="00000000" w:rsidDel="00000000" w:rsidP="00000000" w:rsidRDefault="00000000" w:rsidRPr="00000000" w14:paraId="00000067">
            <w:pPr>
              <w:contextualSpacing w:val="0"/>
              <w:jc w:val="center"/>
              <w:rPr/>
            </w:pPr>
            <w:r w:rsidDel="00000000" w:rsidR="00000000" w:rsidRPr="00000000">
              <w:rPr>
                <w:rtl w:val="0"/>
              </w:rPr>
              <w:t xml:space="preserve">Others at serious risk</w:t>
            </w:r>
          </w:p>
        </w:tc>
        <w:tc>
          <w:tcPr>
            <w:gridSpan w:val="2"/>
            <w:tcBorders>
              <w:left w:color="000000" w:space="0" w:sz="12" w:val="single"/>
              <w:right w:color="000000" w:space="0" w:sz="12" w:val="single"/>
            </w:tcBorders>
            <w:shd w:fill="f2f2f2" w:val="clear"/>
          </w:tcPr>
          <w:p w:rsidR="00000000" w:rsidDel="00000000" w:rsidP="00000000" w:rsidRDefault="00000000" w:rsidRPr="00000000" w14:paraId="00000068">
            <w:pPr>
              <w:contextualSpacing w:val="0"/>
              <w:rPr/>
            </w:pPr>
            <w:r w:rsidDel="00000000" w:rsidR="00000000" w:rsidRPr="00000000">
              <w:rPr>
                <w:rtl w:val="0"/>
              </w:rPr>
              <w:t xml:space="preserve">Are others (adults and/or children) at risk of being abused: </w:t>
            </w:r>
          </w:p>
          <w:p w:rsidR="00000000" w:rsidDel="00000000" w:rsidP="00000000" w:rsidRDefault="00000000" w:rsidRPr="00000000" w14:paraId="00000069">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Very unlikely? </w:t>
            </w:r>
          </w:p>
          <w:p w:rsidR="00000000" w:rsidDel="00000000" w:rsidP="00000000" w:rsidRDefault="00000000" w:rsidRPr="00000000" w14:paraId="0000006A">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Less likely if significant changes are made? </w:t>
            </w:r>
          </w:p>
          <w:p w:rsidR="00000000" w:rsidDel="00000000" w:rsidP="00000000" w:rsidRDefault="00000000" w:rsidRPr="00000000" w14:paraId="0000006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200" w:before="0" w:line="276" w:lineRule="auto"/>
              <w:ind w:left="36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perpetrator/setting represents a threat to other vulnerable adults or children.</w:t>
            </w:r>
          </w:p>
        </w:tc>
      </w:tr>
    </w:tbl>
    <w:p w:rsidR="00000000" w:rsidDel="00000000" w:rsidP="00000000" w:rsidRDefault="00000000" w:rsidRPr="00000000" w14:paraId="0000006D">
      <w:pPr>
        <w:contextualSpacing w:val="0"/>
        <w:rPr/>
      </w:pPr>
      <w:r w:rsidDel="00000000" w:rsidR="00000000" w:rsidRPr="00000000">
        <w:rPr>
          <w:rtl w:val="0"/>
        </w:rPr>
      </w:r>
    </w:p>
    <w:tbl>
      <w:tblPr>
        <w:tblStyle w:val="Table2"/>
        <w:tblW w:w="16127.000000000004"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9"/>
        <w:gridCol w:w="2678"/>
        <w:gridCol w:w="2507"/>
        <w:gridCol w:w="3050"/>
        <w:gridCol w:w="3237"/>
        <w:gridCol w:w="3096"/>
        <w:tblGridChange w:id="0">
          <w:tblGrid>
            <w:gridCol w:w="1559"/>
            <w:gridCol w:w="2678"/>
            <w:gridCol w:w="2507"/>
            <w:gridCol w:w="3050"/>
            <w:gridCol w:w="3237"/>
            <w:gridCol w:w="3096"/>
          </w:tblGrid>
        </w:tblGridChange>
      </w:tblGrid>
      <w:tr>
        <w:tc>
          <w:tcPr>
            <w:tcBorders>
              <w:top w:color="000000" w:space="0" w:sz="12" w:val="single"/>
              <w:left w:color="000000" w:space="0" w:sz="12" w:val="single"/>
            </w:tcBorders>
            <w:shd w:fill="000000" w:val="clear"/>
          </w:tcPr>
          <w:p w:rsidR="00000000" w:rsidDel="00000000" w:rsidP="00000000" w:rsidRDefault="00000000" w:rsidRPr="00000000" w14:paraId="0000006E">
            <w:pPr>
              <w:contextualSpacing w:val="0"/>
              <w:rPr>
                <w:b w:val="1"/>
              </w:rPr>
            </w:pPr>
            <w:r w:rsidDel="00000000" w:rsidR="00000000" w:rsidRPr="00000000">
              <w:rPr>
                <w:b w:val="1"/>
                <w:color w:val="ffffff"/>
                <w:rtl w:val="0"/>
              </w:rPr>
              <w:t xml:space="preserve">Types of abuse and seriousness</w:t>
            </w:r>
            <w:r w:rsidDel="00000000" w:rsidR="00000000" w:rsidRPr="00000000">
              <w:rPr>
                <w:rtl w:val="0"/>
              </w:rPr>
            </w:r>
          </w:p>
        </w:tc>
        <w:tc>
          <w:tcPr>
            <w:gridSpan w:val="2"/>
            <w:tcBorders>
              <w:bottom w:color="000000" w:space="0" w:sz="4" w:val="single"/>
              <w:right w:color="000000" w:space="0" w:sz="24" w:val="single"/>
            </w:tcBorders>
            <w:shd w:fill="ffffff" w:val="clear"/>
          </w:tcPr>
          <w:p w:rsidR="00000000" w:rsidDel="00000000" w:rsidP="00000000" w:rsidRDefault="00000000" w:rsidRPr="00000000" w14:paraId="0000006F">
            <w:pPr>
              <w:contextualSpacing w:val="0"/>
              <w:rPr>
                <w:b w:val="1"/>
              </w:rPr>
            </w:pPr>
            <w:r w:rsidDel="00000000" w:rsidR="00000000" w:rsidRPr="00000000">
              <w:rPr>
                <w:b w:val="1"/>
                <w:rtl w:val="0"/>
              </w:rPr>
              <w:t xml:space="preserve">Concerns may be notified to the Local Authority but these are likely to be managed at Initial Enquiry stage only. Professional judgement or concerns of repeated low level harm will progress to further stages in the safeguarding adults process.</w:t>
            </w:r>
          </w:p>
        </w:tc>
        <w:tc>
          <w:tcPr>
            <w:gridSpan w:val="3"/>
            <w:tcBorders>
              <w:left w:color="000000" w:space="0" w:sz="24" w:val="single"/>
              <w:bottom w:color="000000" w:space="0" w:sz="4" w:val="single"/>
              <w:right w:color="000000" w:space="0" w:sz="12" w:val="single"/>
            </w:tcBorders>
            <w:shd w:fill="ffffff" w:val="clear"/>
          </w:tcPr>
          <w:p w:rsidR="00000000" w:rsidDel="00000000" w:rsidP="00000000" w:rsidRDefault="00000000" w:rsidRPr="00000000" w14:paraId="00000071">
            <w:pPr>
              <w:contextualSpacing w:val="0"/>
              <w:rPr>
                <w:b w:val="1"/>
              </w:rPr>
            </w:pPr>
            <w:r w:rsidDel="00000000" w:rsidR="00000000" w:rsidRPr="00000000">
              <w:rPr>
                <w:b w:val="1"/>
                <w:rtl w:val="0"/>
              </w:rPr>
              <w:t xml:space="preserve">Concerns of a significant or critical nature should be referred to the local authority (with consent of the alleged victim where this is relevant and appropriate to do so). They will receive additional scrutiny, and progress further, under safeguarding adults procedures. Where a criminal offence is alleged to have been committed, the Police will be contacted. Other emergency services should be contacted as required.</w:t>
            </w:r>
          </w:p>
        </w:tc>
      </w:tr>
      <w:tr>
        <w:tc>
          <w:tcPr>
            <w:tcBorders>
              <w:top w:color="000000" w:space="0" w:sz="12" w:val="single"/>
              <w:left w:color="000000" w:space="0" w:sz="12" w:val="single"/>
            </w:tcBorders>
            <w:shd w:fill="f2f2f2" w:val="clear"/>
          </w:tcPr>
          <w:p w:rsidR="00000000" w:rsidDel="00000000" w:rsidP="00000000" w:rsidRDefault="00000000" w:rsidRPr="00000000" w14:paraId="00000074">
            <w:pPr>
              <w:contextualSpacing w:val="0"/>
              <w:rPr>
                <w:b w:val="1"/>
              </w:rPr>
            </w:pPr>
            <w:r w:rsidDel="00000000" w:rsidR="00000000" w:rsidRPr="00000000">
              <w:rPr>
                <w:b w:val="1"/>
                <w:rtl w:val="0"/>
              </w:rPr>
              <w:t xml:space="preserve"> </w:t>
            </w:r>
          </w:p>
        </w:tc>
        <w:tc>
          <w:tcPr>
            <w:gridSpan w:val="2"/>
            <w:tcBorders>
              <w:bottom w:color="000000" w:space="0" w:sz="4" w:val="single"/>
              <w:right w:color="000000" w:space="0" w:sz="24" w:val="single"/>
            </w:tcBorders>
            <w:shd w:fill="ffffff" w:val="clear"/>
          </w:tcPr>
          <w:p w:rsidR="00000000" w:rsidDel="00000000" w:rsidP="00000000" w:rsidRDefault="00000000" w:rsidRPr="00000000" w14:paraId="00000075">
            <w:pPr>
              <w:contextualSpacing w:val="0"/>
              <w:rPr>
                <w:b w:val="1"/>
              </w:rPr>
            </w:pPr>
            <w:r w:rsidDel="00000000" w:rsidR="00000000" w:rsidRPr="00000000">
              <w:rPr>
                <w:b w:val="1"/>
                <w:rtl w:val="0"/>
              </w:rPr>
              <w:t xml:space="preserve">Low </w:t>
            </w:r>
          </w:p>
        </w:tc>
        <w:tc>
          <w:tcPr>
            <w:gridSpan w:val="3"/>
            <w:tcBorders>
              <w:left w:color="000000" w:space="0" w:sz="24" w:val="single"/>
              <w:bottom w:color="000000" w:space="0" w:sz="4" w:val="single"/>
              <w:right w:color="000000" w:space="0" w:sz="12" w:val="single"/>
            </w:tcBorders>
            <w:shd w:fill="ffffff" w:val="clear"/>
          </w:tcPr>
          <w:p w:rsidR="00000000" w:rsidDel="00000000" w:rsidP="00000000" w:rsidRDefault="00000000" w:rsidRPr="00000000" w14:paraId="00000077">
            <w:pPr>
              <w:contextualSpacing w:val="0"/>
              <w:rPr>
                <w:b w:val="1"/>
              </w:rPr>
            </w:pPr>
            <w:r w:rsidDel="00000000" w:rsidR="00000000" w:rsidRPr="00000000">
              <w:rPr>
                <w:b w:val="1"/>
                <w:rtl w:val="0"/>
              </w:rPr>
              <w:t xml:space="preserve"> Significant or critical</w:t>
            </w:r>
          </w:p>
        </w:tc>
      </w:tr>
      <w:tr>
        <w:tc>
          <w:tcPr>
            <w:tcBorders>
              <w:left w:color="000000" w:space="0" w:sz="12" w:val="single"/>
            </w:tcBorders>
            <w:shd w:fill="f2f2f2" w:val="clear"/>
          </w:tcPr>
          <w:p w:rsidR="00000000" w:rsidDel="00000000" w:rsidP="00000000" w:rsidRDefault="00000000" w:rsidRPr="00000000" w14:paraId="0000007A">
            <w:pPr>
              <w:contextualSpacing w:val="0"/>
              <w:rPr>
                <w:b w:val="1"/>
              </w:rPr>
            </w:pPr>
            <w:r w:rsidDel="00000000" w:rsidR="00000000" w:rsidRPr="00000000">
              <w:rPr>
                <w:b w:val="1"/>
                <w:rtl w:val="0"/>
              </w:rPr>
              <w:t xml:space="preserve">Physical </w:t>
            </w:r>
          </w:p>
        </w:tc>
        <w:tc>
          <w:tcPr>
            <w:tcBorders>
              <w:bottom w:color="000000" w:space="0" w:sz="4" w:val="single"/>
              <w:right w:color="000000" w:space="0" w:sz="0" w:val="nil"/>
            </w:tcBorders>
            <w:shd w:fill="ffffff" w:val="clear"/>
          </w:tcPr>
          <w:p w:rsidR="00000000" w:rsidDel="00000000" w:rsidP="00000000" w:rsidRDefault="00000000" w:rsidRPr="00000000" w14:paraId="0000007B">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142" w:right="0" w:hanging="14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error causing no/little harm e.g. friction mark on skin due to ill-fitting hoist sling. </w:t>
            </w:r>
          </w:p>
          <w:p w:rsidR="00000000" w:rsidDel="00000000" w:rsidP="00000000" w:rsidRDefault="00000000" w:rsidRPr="00000000" w14:paraId="0000007C">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200" w:before="0" w:line="276" w:lineRule="auto"/>
              <w:ind w:left="142" w:right="0" w:hanging="14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Minor events that still meet criteria for ‘incident reporting’ accidents. </w:t>
            </w:r>
          </w:p>
          <w:p w:rsidR="00000000" w:rsidDel="00000000" w:rsidP="00000000" w:rsidRDefault="00000000" w:rsidRPr="00000000" w14:paraId="0000007D">
            <w:pPr>
              <w:ind w:left="142" w:hanging="142"/>
              <w:contextualSpacing w:val="0"/>
              <w:rPr/>
            </w:pPr>
            <w:r w:rsidDel="00000000" w:rsidR="00000000" w:rsidRPr="00000000">
              <w:rPr>
                <w:b w:val="1"/>
                <w:rtl w:val="0"/>
              </w:rPr>
              <w:t xml:space="preserve">Medication</w:t>
            </w:r>
            <w:r w:rsidDel="00000000" w:rsidR="00000000" w:rsidRPr="00000000">
              <w:rPr>
                <w:rtl w:val="0"/>
              </w:rPr>
            </w:r>
          </w:p>
          <w:p w:rsidR="00000000" w:rsidDel="00000000" w:rsidP="00000000" w:rsidRDefault="00000000" w:rsidRPr="00000000" w14:paraId="0000007E">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200" w:before="0" w:line="276" w:lineRule="auto"/>
              <w:ind w:left="142" w:right="0" w:hanging="14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Adult does not receive prescribed medication (missed/wrong dose) on one occasion – no harm occurs. </w:t>
            </w:r>
          </w:p>
        </w:tc>
        <w:tc>
          <w:tcPr>
            <w:tcBorders>
              <w:left w:color="000000" w:space="0" w:sz="0" w:val="nil"/>
              <w:bottom w:color="000000" w:space="0" w:sz="4" w:val="single"/>
              <w:right w:color="000000" w:space="0" w:sz="24" w:val="single"/>
            </w:tcBorders>
            <w:shd w:fill="ffffff" w:val="clear"/>
          </w:tcPr>
          <w:p w:rsidR="00000000" w:rsidDel="00000000" w:rsidP="00000000" w:rsidRDefault="00000000" w:rsidRPr="00000000" w14:paraId="0000007F">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158" w:right="0" w:hanging="14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Isolated incident involving service on service user.</w:t>
            </w:r>
          </w:p>
          <w:p w:rsidR="00000000" w:rsidDel="00000000" w:rsidP="00000000" w:rsidRDefault="00000000" w:rsidRPr="00000000" w14:paraId="0000008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158" w:right="0" w:hanging="14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Inexplicable marking found on one occasion. </w:t>
            </w:r>
          </w:p>
          <w:p w:rsidR="00000000" w:rsidDel="00000000" w:rsidP="00000000" w:rsidRDefault="00000000" w:rsidRPr="00000000" w14:paraId="00000081">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200" w:before="0" w:line="276" w:lineRule="auto"/>
              <w:ind w:left="158" w:right="0" w:hanging="14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Minor event where users lack capacity. </w:t>
            </w:r>
          </w:p>
          <w:p w:rsidR="00000000" w:rsidDel="00000000" w:rsidP="00000000" w:rsidRDefault="00000000" w:rsidRPr="00000000" w14:paraId="00000082">
            <w:pPr>
              <w:ind w:left="158" w:hanging="142"/>
              <w:contextualSpacing w:val="0"/>
              <w:rPr/>
            </w:pPr>
            <w:r w:rsidDel="00000000" w:rsidR="00000000" w:rsidRPr="00000000">
              <w:rPr>
                <w:b w:val="1"/>
                <w:rtl w:val="0"/>
              </w:rPr>
              <w:t xml:space="preserve">Medication</w:t>
            </w:r>
            <w:r w:rsidDel="00000000" w:rsidR="00000000" w:rsidRPr="00000000">
              <w:rPr>
                <w:rtl w:val="0"/>
              </w:rPr>
            </w:r>
          </w:p>
          <w:p w:rsidR="00000000" w:rsidDel="00000000" w:rsidP="00000000" w:rsidRDefault="00000000" w:rsidRPr="00000000" w14:paraId="00000083">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200" w:before="0" w:line="276" w:lineRule="auto"/>
              <w:ind w:left="158" w:right="0" w:hanging="14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Recurring missed medication or administration errors that cause no harm. </w:t>
            </w:r>
          </w:p>
        </w:tc>
        <w:tc>
          <w:tcPr>
            <w:tcBorders>
              <w:left w:color="000000" w:space="0" w:sz="24" w:val="single"/>
              <w:bottom w:color="000000" w:space="0" w:sz="4" w:val="single"/>
              <w:right w:color="000000" w:space="0" w:sz="0" w:val="nil"/>
            </w:tcBorders>
            <w:shd w:fill="ffffff" w:val="clear"/>
          </w:tcPr>
          <w:p w:rsidR="00000000" w:rsidDel="00000000" w:rsidP="00000000" w:rsidRDefault="00000000" w:rsidRPr="00000000" w14:paraId="00000084">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202" w:right="0" w:hanging="20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Inexplicable marking or lesions, cuts or grip marks on a number of occasions. </w:t>
            </w:r>
          </w:p>
          <w:p w:rsidR="00000000" w:rsidDel="00000000" w:rsidP="00000000" w:rsidRDefault="00000000" w:rsidRPr="00000000" w14:paraId="00000085">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202" w:right="0" w:hanging="20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Accumulations of minor incidents. </w:t>
            </w:r>
          </w:p>
          <w:p w:rsidR="00000000" w:rsidDel="00000000" w:rsidP="00000000" w:rsidRDefault="00000000" w:rsidRPr="00000000" w14:paraId="00000086">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202" w:right="0" w:hanging="20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Recurring missed medication or errors that affect more than one adult and/or result in harm.</w:t>
            </w:r>
          </w:p>
          <w:p w:rsidR="00000000" w:rsidDel="00000000" w:rsidP="00000000" w:rsidRDefault="00000000" w:rsidRPr="00000000" w14:paraId="00000087">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200" w:before="0" w:line="276" w:lineRule="auto"/>
              <w:ind w:left="202" w:right="0" w:hanging="20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Deliberate maladministration of medications. </w:t>
            </w:r>
          </w:p>
        </w:tc>
        <w:tc>
          <w:tcPr>
            <w:tcBorders>
              <w:left w:color="000000" w:space="0" w:sz="0" w:val="nil"/>
              <w:bottom w:color="000000" w:space="0" w:sz="4" w:val="single"/>
              <w:right w:color="000000" w:space="0" w:sz="0" w:val="nil"/>
            </w:tcBorders>
            <w:shd w:fill="ffffff" w:val="clear"/>
          </w:tcPr>
          <w:p w:rsidR="00000000" w:rsidDel="00000000" w:rsidP="00000000" w:rsidRDefault="00000000" w:rsidRPr="00000000" w14:paraId="00000088">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129" w:right="0" w:hanging="129"/>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Covert administration without proper medical authorisation.</w:t>
            </w:r>
          </w:p>
          <w:p w:rsidR="00000000" w:rsidDel="00000000" w:rsidP="00000000" w:rsidRDefault="00000000" w:rsidRPr="00000000" w14:paraId="00000089">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129" w:right="0" w:hanging="129"/>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Inappropriate restraint. </w:t>
            </w:r>
          </w:p>
          <w:p w:rsidR="00000000" w:rsidDel="00000000" w:rsidP="00000000" w:rsidRDefault="00000000" w:rsidRPr="00000000" w14:paraId="0000008A">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129" w:right="0" w:hanging="129"/>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Withholding of food, drinks or aids to independence. </w:t>
            </w:r>
          </w:p>
          <w:p w:rsidR="00000000" w:rsidDel="00000000" w:rsidP="00000000" w:rsidRDefault="00000000" w:rsidRPr="00000000" w14:paraId="0000008B">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129" w:right="0" w:hanging="129"/>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Inexplicable fractures/injuries. </w:t>
            </w:r>
          </w:p>
          <w:p w:rsidR="00000000" w:rsidDel="00000000" w:rsidP="00000000" w:rsidRDefault="00000000" w:rsidRPr="00000000" w14:paraId="0000008C">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200" w:before="0" w:line="276" w:lineRule="auto"/>
              <w:ind w:left="129" w:right="0" w:hanging="129"/>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Assault. </w:t>
            </w:r>
          </w:p>
        </w:tc>
        <w:tc>
          <w:tcPr>
            <w:tcBorders>
              <w:left w:color="000000" w:space="0" w:sz="0" w:val="nil"/>
              <w:right w:color="000000" w:space="0" w:sz="12" w:val="single"/>
            </w:tcBorders>
            <w:shd w:fill="ffffff" w:val="clear"/>
          </w:tcPr>
          <w:p w:rsidR="00000000" w:rsidDel="00000000" w:rsidP="00000000" w:rsidRDefault="00000000" w:rsidRPr="00000000" w14:paraId="0000008D">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152" w:right="0" w:hanging="15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Grievous bodily harm/assault with a weapon leading to irreversible damage or death. </w:t>
            </w:r>
          </w:p>
          <w:p w:rsidR="00000000" w:rsidDel="00000000" w:rsidP="00000000" w:rsidRDefault="00000000" w:rsidRPr="00000000" w14:paraId="0000008E">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200" w:before="0" w:line="276" w:lineRule="auto"/>
              <w:ind w:left="152" w:right="0" w:hanging="15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Pattern of recurring errors or an incident of deliberate maladministration that results in ill-health or death.</w:t>
            </w:r>
          </w:p>
        </w:tc>
      </w:tr>
      <w:tr>
        <w:tc>
          <w:tcPr>
            <w:tcBorders>
              <w:left w:color="000000" w:space="0" w:sz="12" w:val="single"/>
            </w:tcBorders>
            <w:shd w:fill="f2f2f2" w:val="clear"/>
          </w:tcPr>
          <w:p w:rsidR="00000000" w:rsidDel="00000000" w:rsidP="00000000" w:rsidRDefault="00000000" w:rsidRPr="00000000" w14:paraId="0000008F">
            <w:pPr>
              <w:contextualSpacing w:val="0"/>
              <w:rPr>
                <w:b w:val="1"/>
              </w:rPr>
            </w:pPr>
            <w:r w:rsidDel="00000000" w:rsidR="00000000" w:rsidRPr="00000000">
              <w:rPr>
                <w:b w:val="1"/>
                <w:rtl w:val="0"/>
              </w:rPr>
              <w:t xml:space="preserve">Sexual (including sexual exploitation)</w:t>
            </w:r>
          </w:p>
        </w:tc>
        <w:tc>
          <w:tcPr>
            <w:tcBorders>
              <w:bottom w:color="000000" w:space="0" w:sz="4" w:val="single"/>
              <w:right w:color="000000" w:space="0" w:sz="0" w:val="nil"/>
            </w:tcBorders>
            <w:shd w:fill="ffffff" w:val="clear"/>
          </w:tcPr>
          <w:p w:rsidR="00000000" w:rsidDel="00000000" w:rsidP="00000000" w:rsidRDefault="00000000" w:rsidRPr="00000000" w14:paraId="0000009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200" w:before="0" w:line="276" w:lineRule="auto"/>
              <w:ind w:left="142" w:right="0" w:hanging="14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Isolated incident of teasing or low-level unwanted sexualised attention (verbal or touching) directed at one adult by another whether or not capacity exists. </w:t>
            </w:r>
          </w:p>
        </w:tc>
        <w:tc>
          <w:tcPr>
            <w:tcBorders>
              <w:left w:color="000000" w:space="0" w:sz="0" w:val="nil"/>
              <w:bottom w:color="000000" w:space="0" w:sz="4" w:val="single"/>
              <w:right w:color="000000" w:space="0" w:sz="24" w:val="single"/>
            </w:tcBorders>
            <w:shd w:fill="ffffff" w:val="clear"/>
          </w:tcPr>
          <w:p w:rsidR="00000000" w:rsidDel="00000000" w:rsidP="00000000" w:rsidRDefault="00000000" w:rsidRPr="00000000" w14:paraId="00000091">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158" w:right="0" w:hanging="158"/>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Minimal verbal sexualised teasing or banter.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36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24" w:val="single"/>
              <w:bottom w:color="000000" w:space="0" w:sz="4" w:val="single"/>
              <w:right w:color="000000" w:space="0" w:sz="0" w:val="nil"/>
            </w:tcBorders>
            <w:shd w:fill="ffffff" w:val="clear"/>
          </w:tcPr>
          <w:p w:rsidR="00000000" w:rsidDel="00000000" w:rsidP="00000000" w:rsidRDefault="00000000" w:rsidRPr="00000000" w14:paraId="00000093">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202" w:right="0" w:hanging="20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Recurring sexualised touching or isolated or recurring masturbation without consent. </w:t>
            </w:r>
          </w:p>
          <w:p w:rsidR="00000000" w:rsidDel="00000000" w:rsidP="00000000" w:rsidRDefault="00000000" w:rsidRPr="00000000" w14:paraId="00000094">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202" w:right="0" w:hanging="20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Voyeurism without consent </w:t>
            </w:r>
          </w:p>
          <w:p w:rsidR="00000000" w:rsidDel="00000000" w:rsidP="00000000" w:rsidRDefault="00000000" w:rsidRPr="00000000" w14:paraId="00000095">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202" w:right="0" w:hanging="20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Being subject to indecent exposure. </w:t>
            </w:r>
          </w:p>
          <w:p w:rsidR="00000000" w:rsidDel="00000000" w:rsidP="00000000" w:rsidRDefault="00000000" w:rsidRPr="00000000" w14:paraId="00000096">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200" w:before="0" w:line="276" w:lineRule="auto"/>
              <w:ind w:left="202" w:right="0" w:hanging="20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Grooming including via the internet and social media.</w:t>
            </w:r>
          </w:p>
        </w:tc>
        <w:tc>
          <w:tcPr>
            <w:tcBorders>
              <w:left w:color="000000" w:space="0" w:sz="0" w:val="nil"/>
              <w:bottom w:color="000000" w:space="0" w:sz="4" w:val="single"/>
              <w:right w:color="000000" w:space="0" w:sz="0" w:val="nil"/>
            </w:tcBorders>
            <w:shd w:fill="ffffff" w:val="clear"/>
          </w:tcPr>
          <w:p w:rsidR="00000000" w:rsidDel="00000000" w:rsidP="00000000" w:rsidRDefault="00000000" w:rsidRPr="00000000" w14:paraId="00000097">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129" w:right="0" w:hanging="129"/>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Attempted penetration by any means (whether or not it occurs within a relationship) without consent. </w:t>
            </w:r>
          </w:p>
          <w:p w:rsidR="00000000" w:rsidDel="00000000" w:rsidP="00000000" w:rsidRDefault="00000000" w:rsidRPr="00000000" w14:paraId="00000098">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200" w:before="0" w:line="276" w:lineRule="auto"/>
              <w:ind w:left="129" w:right="0" w:hanging="129"/>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Being made to look at pornographic material against will/where consent cannot be given. </w:t>
            </w:r>
          </w:p>
        </w:tc>
        <w:tc>
          <w:tcPr>
            <w:tcBorders>
              <w:left w:color="000000" w:space="0" w:sz="0" w:val="nil"/>
              <w:right w:color="000000" w:space="0" w:sz="12" w:val="single"/>
            </w:tcBorders>
            <w:shd w:fill="ffffff" w:val="clear"/>
          </w:tcPr>
          <w:p w:rsidR="00000000" w:rsidDel="00000000" w:rsidP="00000000" w:rsidRDefault="00000000" w:rsidRPr="00000000" w14:paraId="00000099">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152" w:right="0" w:hanging="15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Sex in a relationship characterised by authority inequality or exploitation e.g. receiving something in return for carrying out a sexual act.</w:t>
            </w:r>
          </w:p>
          <w:p w:rsidR="00000000" w:rsidDel="00000000" w:rsidP="00000000" w:rsidRDefault="00000000" w:rsidRPr="00000000" w14:paraId="0000009A">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200" w:before="0" w:line="276" w:lineRule="auto"/>
              <w:ind w:left="152" w:right="0" w:hanging="15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Sex without consent (rape). </w:t>
            </w:r>
          </w:p>
        </w:tc>
      </w:tr>
      <w:tr>
        <w:tc>
          <w:tcPr>
            <w:tcBorders>
              <w:left w:color="000000" w:space="0" w:sz="12" w:val="single"/>
            </w:tcBorders>
            <w:shd w:fill="f2f2f2" w:val="clear"/>
          </w:tcPr>
          <w:p w:rsidR="00000000" w:rsidDel="00000000" w:rsidP="00000000" w:rsidRDefault="00000000" w:rsidRPr="00000000" w14:paraId="0000009B">
            <w:pPr>
              <w:contextualSpacing w:val="0"/>
              <w:rPr>
                <w:b w:val="1"/>
              </w:rPr>
            </w:pPr>
            <w:r w:rsidDel="00000000" w:rsidR="00000000" w:rsidRPr="00000000">
              <w:rPr>
                <w:b w:val="1"/>
                <w:rtl w:val="0"/>
              </w:rPr>
              <w:t xml:space="preserve">Psychological/Emotional</w:t>
            </w:r>
          </w:p>
        </w:tc>
        <w:tc>
          <w:tcPr>
            <w:tcBorders>
              <w:bottom w:color="000000" w:space="0" w:sz="4" w:val="single"/>
              <w:right w:color="000000" w:space="0" w:sz="0" w:val="nil"/>
            </w:tcBorders>
            <w:shd w:fill="ffffff" w:val="clear"/>
          </w:tcPr>
          <w:p w:rsidR="00000000" w:rsidDel="00000000" w:rsidP="00000000" w:rsidRDefault="00000000" w:rsidRPr="00000000" w14:paraId="0000009C">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200" w:before="0" w:line="276" w:lineRule="auto"/>
              <w:ind w:left="142" w:right="0" w:hanging="141"/>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Isolated incident where adult is spoken to in a rude or inappropriate way – respect is undermined but no/little distress caused. </w:t>
            </w:r>
          </w:p>
        </w:tc>
        <w:tc>
          <w:tcPr>
            <w:tcBorders>
              <w:left w:color="000000" w:space="0" w:sz="0" w:val="nil"/>
              <w:bottom w:color="000000" w:space="0" w:sz="4" w:val="single"/>
              <w:right w:color="000000" w:space="0" w:sz="24" w:val="single"/>
            </w:tcBorders>
            <w:shd w:fill="ffffff" w:val="clear"/>
          </w:tcPr>
          <w:p w:rsidR="00000000" w:rsidDel="00000000" w:rsidP="00000000" w:rsidRDefault="00000000" w:rsidRPr="00000000" w14:paraId="0000009D">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158" w:right="0" w:hanging="158"/>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Occasional taunts or verbal outburst. </w:t>
            </w:r>
          </w:p>
          <w:p w:rsidR="00000000" w:rsidDel="00000000" w:rsidP="00000000" w:rsidRDefault="00000000" w:rsidRPr="00000000" w14:paraId="0000009E">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200" w:before="0" w:line="276" w:lineRule="auto"/>
              <w:ind w:left="158" w:right="0" w:hanging="158"/>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Withholding of information to disempower. </w:t>
            </w:r>
          </w:p>
        </w:tc>
        <w:tc>
          <w:tcPr>
            <w:tcBorders>
              <w:left w:color="000000" w:space="0" w:sz="24" w:val="single"/>
              <w:bottom w:color="000000" w:space="0" w:sz="4" w:val="single"/>
              <w:right w:color="000000" w:space="0" w:sz="0" w:val="nil"/>
            </w:tcBorders>
            <w:shd w:fill="ffffff" w:val="clear"/>
          </w:tcPr>
          <w:p w:rsidR="00000000" w:rsidDel="00000000" w:rsidP="00000000" w:rsidRDefault="00000000" w:rsidRPr="00000000" w14:paraId="0000009F">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202" w:right="0" w:hanging="20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Treatment that undermines dignity and esteem. </w:t>
            </w:r>
          </w:p>
          <w:p w:rsidR="00000000" w:rsidDel="00000000" w:rsidP="00000000" w:rsidRDefault="00000000" w:rsidRPr="00000000" w14:paraId="000000A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200" w:before="0" w:line="276" w:lineRule="auto"/>
              <w:ind w:left="202" w:right="0" w:hanging="20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Denying or failing to recognise adult’s choice or opinion. </w:t>
            </w:r>
          </w:p>
          <w:p w:rsidR="00000000" w:rsidDel="00000000" w:rsidP="00000000" w:rsidRDefault="00000000" w:rsidRPr="00000000" w14:paraId="000000A1">
            <w:pPr>
              <w:contextualSpacing w:val="0"/>
              <w:rPr/>
            </w:pPr>
            <w:r w:rsidDel="00000000" w:rsidR="00000000" w:rsidRPr="00000000">
              <w:rPr>
                <w:rtl w:val="0"/>
              </w:rPr>
            </w:r>
          </w:p>
        </w:tc>
        <w:tc>
          <w:tcPr>
            <w:tcBorders>
              <w:left w:color="000000" w:space="0" w:sz="0" w:val="nil"/>
              <w:bottom w:color="000000" w:space="0" w:sz="4" w:val="single"/>
              <w:right w:color="000000" w:space="0" w:sz="0" w:val="nil"/>
            </w:tcBorders>
            <w:shd w:fill="ffffff" w:val="clear"/>
          </w:tcPr>
          <w:p w:rsidR="00000000" w:rsidDel="00000000" w:rsidP="00000000" w:rsidRDefault="00000000" w:rsidRPr="00000000" w14:paraId="000000A2">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129" w:right="0" w:hanging="129"/>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Humiliation. </w:t>
            </w:r>
          </w:p>
          <w:p w:rsidR="00000000" w:rsidDel="00000000" w:rsidP="00000000" w:rsidRDefault="00000000" w:rsidRPr="00000000" w14:paraId="000000A3">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129" w:right="0" w:hanging="129"/>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Emotional blackmail e.g. threats or abandonment/harm. </w:t>
            </w:r>
          </w:p>
          <w:p w:rsidR="00000000" w:rsidDel="00000000" w:rsidP="00000000" w:rsidRDefault="00000000" w:rsidRPr="00000000" w14:paraId="000000A4">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200" w:before="0" w:line="276" w:lineRule="auto"/>
              <w:ind w:left="129" w:right="0" w:hanging="129"/>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Frequent and frightening verbal outbursts or harassment.</w:t>
            </w:r>
          </w:p>
        </w:tc>
        <w:tc>
          <w:tcPr>
            <w:tcBorders>
              <w:left w:color="000000" w:space="0" w:sz="0" w:val="nil"/>
              <w:right w:color="000000" w:space="0" w:sz="12" w:val="single"/>
            </w:tcBorders>
            <w:shd w:fill="ffffff" w:val="clear"/>
          </w:tcPr>
          <w:p w:rsidR="00000000" w:rsidDel="00000000" w:rsidP="00000000" w:rsidRDefault="00000000" w:rsidRPr="00000000" w14:paraId="000000A5">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152" w:right="0" w:hanging="15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Denial of basic human rights/civil liberties, over-riding advance directive.</w:t>
            </w:r>
          </w:p>
          <w:p w:rsidR="00000000" w:rsidDel="00000000" w:rsidP="00000000" w:rsidRDefault="00000000" w:rsidRPr="00000000" w14:paraId="000000A6">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152" w:right="0" w:hanging="15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Prolonged intimidation. </w:t>
            </w:r>
          </w:p>
          <w:p w:rsidR="00000000" w:rsidDel="00000000" w:rsidP="00000000" w:rsidRDefault="00000000" w:rsidRPr="00000000" w14:paraId="000000A7">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152" w:right="0" w:hanging="15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Vicious/personalised verbal attacks. </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152"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12" w:val="single"/>
              <w:left w:color="000000" w:space="0" w:sz="12" w:val="single"/>
            </w:tcBorders>
            <w:shd w:fill="f2f2f2" w:val="clear"/>
          </w:tcPr>
          <w:p w:rsidR="00000000" w:rsidDel="00000000" w:rsidP="00000000" w:rsidRDefault="00000000" w:rsidRPr="00000000" w14:paraId="000000A9">
            <w:pPr>
              <w:contextualSpacing w:val="0"/>
              <w:rPr>
                <w:b w:val="1"/>
              </w:rPr>
            </w:pPr>
            <w:r w:rsidDel="00000000" w:rsidR="00000000" w:rsidRPr="00000000">
              <w:rPr>
                <w:rtl w:val="0"/>
              </w:rPr>
            </w:r>
          </w:p>
        </w:tc>
        <w:tc>
          <w:tcPr>
            <w:gridSpan w:val="2"/>
            <w:tcBorders>
              <w:bottom w:color="000000" w:space="0" w:sz="4" w:val="single"/>
              <w:right w:color="000000" w:space="0" w:sz="24" w:val="single"/>
            </w:tcBorders>
            <w:shd w:fill="ffffff" w:val="clear"/>
          </w:tcPr>
          <w:p w:rsidR="00000000" w:rsidDel="00000000" w:rsidP="00000000" w:rsidRDefault="00000000" w:rsidRPr="00000000" w14:paraId="000000AA">
            <w:pPr>
              <w:contextualSpacing w:val="0"/>
              <w:rPr>
                <w:b w:val="1"/>
              </w:rPr>
            </w:pPr>
            <w:r w:rsidDel="00000000" w:rsidR="00000000" w:rsidRPr="00000000">
              <w:rPr>
                <w:b w:val="1"/>
                <w:rtl w:val="0"/>
              </w:rPr>
              <w:t xml:space="preserve">Low </w:t>
            </w:r>
          </w:p>
        </w:tc>
        <w:tc>
          <w:tcPr>
            <w:gridSpan w:val="3"/>
            <w:tcBorders>
              <w:left w:color="000000" w:space="0" w:sz="24" w:val="single"/>
              <w:bottom w:color="000000" w:space="0" w:sz="4" w:val="single"/>
              <w:right w:color="000000" w:space="0" w:sz="12" w:val="single"/>
            </w:tcBorders>
            <w:shd w:fill="ffffff" w:val="clear"/>
          </w:tcPr>
          <w:p w:rsidR="00000000" w:rsidDel="00000000" w:rsidP="00000000" w:rsidRDefault="00000000" w:rsidRPr="00000000" w14:paraId="000000AC">
            <w:pPr>
              <w:contextualSpacing w:val="0"/>
              <w:rPr>
                <w:b w:val="1"/>
              </w:rPr>
            </w:pPr>
            <w:r w:rsidDel="00000000" w:rsidR="00000000" w:rsidRPr="00000000">
              <w:rPr>
                <w:b w:val="1"/>
                <w:rtl w:val="0"/>
              </w:rPr>
              <w:t xml:space="preserve"> Significant or critical</w:t>
            </w:r>
          </w:p>
        </w:tc>
      </w:tr>
      <w:tr>
        <w:tc>
          <w:tcPr>
            <w:tcBorders>
              <w:left w:color="000000" w:space="0" w:sz="12" w:val="single"/>
            </w:tcBorders>
            <w:shd w:fill="f2f2f2" w:val="clear"/>
          </w:tcPr>
          <w:p w:rsidR="00000000" w:rsidDel="00000000" w:rsidP="00000000" w:rsidRDefault="00000000" w:rsidRPr="00000000" w14:paraId="000000AF">
            <w:pPr>
              <w:contextualSpacing w:val="0"/>
              <w:rPr>
                <w:b w:val="1"/>
              </w:rPr>
            </w:pPr>
            <w:r w:rsidDel="00000000" w:rsidR="00000000" w:rsidRPr="00000000">
              <w:rPr>
                <w:b w:val="1"/>
                <w:rtl w:val="0"/>
              </w:rPr>
              <w:t xml:space="preserve">Financial </w:t>
            </w:r>
          </w:p>
        </w:tc>
        <w:tc>
          <w:tcPr>
            <w:tcBorders>
              <w:bottom w:color="000000" w:space="0" w:sz="4" w:val="single"/>
              <w:right w:color="000000" w:space="0" w:sz="0" w:val="nil"/>
            </w:tcBorders>
            <w:shd w:fill="ffffff" w:val="clear"/>
          </w:tcPr>
          <w:p w:rsidR="00000000" w:rsidDel="00000000" w:rsidP="00000000" w:rsidRDefault="00000000" w:rsidRPr="00000000" w14:paraId="000000B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142" w:right="0" w:hanging="141"/>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personally benefit from users funds e.g. accrue ‘reward’ points on their own store loyalty cards when shopping. </w:t>
            </w:r>
          </w:p>
          <w:p w:rsidR="00000000" w:rsidDel="00000000" w:rsidP="00000000" w:rsidRDefault="00000000" w:rsidRPr="00000000" w14:paraId="000000B1">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200" w:before="0" w:line="276" w:lineRule="auto"/>
              <w:ind w:left="142" w:right="0" w:hanging="141"/>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Money not recorded safely and properly. </w:t>
            </w:r>
          </w:p>
        </w:tc>
        <w:tc>
          <w:tcPr>
            <w:tcBorders>
              <w:left w:color="000000" w:space="0" w:sz="0" w:val="nil"/>
              <w:bottom w:color="000000" w:space="0" w:sz="4" w:val="single"/>
              <w:right w:color="000000" w:space="0" w:sz="24" w:val="single"/>
            </w:tcBorders>
            <w:shd w:fill="ffffff" w:val="clear"/>
          </w:tcPr>
          <w:p w:rsidR="00000000" w:rsidDel="00000000" w:rsidP="00000000" w:rsidRDefault="00000000" w:rsidRPr="00000000" w14:paraId="000000B2">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158" w:right="0" w:hanging="158"/>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Adult not routinely involved in decisions about how their money is spent or kept safe – capacity in this respect is not properly considered. </w:t>
            </w:r>
          </w:p>
          <w:p w:rsidR="00000000" w:rsidDel="00000000" w:rsidP="00000000" w:rsidRDefault="00000000" w:rsidRPr="00000000" w14:paraId="000000B3">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200" w:before="0" w:line="276" w:lineRule="auto"/>
              <w:ind w:left="158" w:right="0" w:hanging="158"/>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Non-payment of care fees not impacting on care.</w:t>
            </w:r>
          </w:p>
        </w:tc>
        <w:tc>
          <w:tcPr>
            <w:tcBorders>
              <w:left w:color="000000" w:space="0" w:sz="24" w:val="single"/>
              <w:bottom w:color="000000" w:space="0" w:sz="4" w:val="single"/>
              <w:right w:color="000000" w:space="0" w:sz="0" w:val="nil"/>
            </w:tcBorders>
            <w:shd w:fill="ffffff" w:val="clear"/>
          </w:tcPr>
          <w:p w:rsidR="00000000" w:rsidDel="00000000" w:rsidP="00000000" w:rsidRDefault="00000000" w:rsidRPr="00000000" w14:paraId="000000B4">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202" w:right="0" w:hanging="20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Adult’s monies kept in a joint bank account – unclear arrangements for equitable sharing of interest.</w:t>
            </w:r>
          </w:p>
          <w:p w:rsidR="00000000" w:rsidDel="00000000" w:rsidP="00000000" w:rsidRDefault="00000000" w:rsidRPr="00000000" w14:paraId="000000B5">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200" w:before="0" w:line="276" w:lineRule="auto"/>
              <w:ind w:left="202" w:right="0" w:hanging="20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Adult denied access to his/her own funds or possessions. </w:t>
            </w:r>
          </w:p>
        </w:tc>
        <w:tc>
          <w:tcPr>
            <w:tcBorders>
              <w:left w:color="000000" w:space="0" w:sz="0" w:val="nil"/>
              <w:bottom w:color="000000" w:space="0" w:sz="4" w:val="single"/>
              <w:right w:color="000000" w:space="0" w:sz="0" w:val="nil"/>
            </w:tcBorders>
            <w:shd w:fill="ffffff" w:val="clear"/>
          </w:tcPr>
          <w:p w:rsidR="00000000" w:rsidDel="00000000" w:rsidP="00000000" w:rsidRDefault="00000000" w:rsidRPr="00000000" w14:paraId="000000B6">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129" w:right="0" w:hanging="14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Misuse/misappropriation of property or possessions of benefits by a person in a position of trust or control. </w:t>
            </w:r>
          </w:p>
          <w:p w:rsidR="00000000" w:rsidDel="00000000" w:rsidP="00000000" w:rsidRDefault="00000000" w:rsidRPr="00000000" w14:paraId="000000B7">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129" w:right="0" w:hanging="14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finance removed from adult’s control. </w:t>
            </w:r>
          </w:p>
          <w:p w:rsidR="00000000" w:rsidDel="00000000" w:rsidP="00000000" w:rsidRDefault="00000000" w:rsidRPr="00000000" w14:paraId="000000B8">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200" w:before="0" w:line="276" w:lineRule="auto"/>
              <w:ind w:left="129" w:right="0" w:hanging="14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Ongoing non-payment of care fees putting a person’s care at risk.</w:t>
            </w:r>
          </w:p>
        </w:tc>
        <w:tc>
          <w:tcPr>
            <w:tcBorders>
              <w:left w:color="000000" w:space="0" w:sz="0" w:val="nil"/>
              <w:right w:color="000000" w:space="0" w:sz="12" w:val="single"/>
            </w:tcBorders>
            <w:shd w:fill="ffffff" w:val="clear"/>
          </w:tcPr>
          <w:p w:rsidR="00000000" w:rsidDel="00000000" w:rsidP="00000000" w:rsidRDefault="00000000" w:rsidRPr="00000000" w14:paraId="000000B9">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152" w:right="0" w:hanging="15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Fraud/exploitation relating to benefits, income, property or will. </w:t>
            </w:r>
          </w:p>
          <w:p w:rsidR="00000000" w:rsidDel="00000000" w:rsidP="00000000" w:rsidRDefault="00000000" w:rsidRPr="00000000" w14:paraId="000000BA">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200" w:before="0" w:line="276" w:lineRule="auto"/>
              <w:ind w:left="152" w:right="0" w:hanging="15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Theft.</w:t>
            </w:r>
          </w:p>
        </w:tc>
      </w:tr>
      <w:tr>
        <w:tc>
          <w:tcPr>
            <w:tcBorders>
              <w:left w:color="000000" w:space="0" w:sz="12" w:val="single"/>
            </w:tcBorders>
            <w:shd w:fill="f2f2f2" w:val="clear"/>
          </w:tcPr>
          <w:p w:rsidR="00000000" w:rsidDel="00000000" w:rsidP="00000000" w:rsidRDefault="00000000" w:rsidRPr="00000000" w14:paraId="000000BB">
            <w:pPr>
              <w:contextualSpacing w:val="0"/>
              <w:rPr>
                <w:b w:val="1"/>
              </w:rPr>
            </w:pPr>
            <w:r w:rsidDel="00000000" w:rsidR="00000000" w:rsidRPr="00000000">
              <w:rPr>
                <w:b w:val="1"/>
                <w:rtl w:val="0"/>
              </w:rPr>
              <w:t xml:space="preserve">Neglect </w:t>
            </w:r>
          </w:p>
        </w:tc>
        <w:tc>
          <w:tcPr>
            <w:tcBorders>
              <w:bottom w:color="000000" w:space="0" w:sz="4" w:val="single"/>
              <w:right w:color="000000" w:space="0" w:sz="0" w:val="nil"/>
            </w:tcBorders>
            <w:shd w:fill="ffffff" w:val="clear"/>
          </w:tcPr>
          <w:p w:rsidR="00000000" w:rsidDel="00000000" w:rsidP="00000000" w:rsidRDefault="00000000" w:rsidRPr="00000000" w14:paraId="000000BC">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142" w:right="0" w:hanging="141"/>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Isolated missed home care visit where no harm occurs. </w:t>
            </w:r>
          </w:p>
          <w:p w:rsidR="00000000" w:rsidDel="00000000" w:rsidP="00000000" w:rsidRDefault="00000000" w:rsidRPr="00000000" w14:paraId="000000BD">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142" w:right="0" w:hanging="141"/>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Adult is not assisted with a meal/drink on one occasion and no harm occurs. </w:t>
            </w:r>
          </w:p>
          <w:p w:rsidR="00000000" w:rsidDel="00000000" w:rsidP="00000000" w:rsidRDefault="00000000" w:rsidRPr="00000000" w14:paraId="000000BE">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200" w:before="0" w:line="276" w:lineRule="auto"/>
              <w:ind w:left="142" w:right="0" w:hanging="141"/>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Adult not bathed as often as would like – possible complaint. </w:t>
            </w:r>
          </w:p>
        </w:tc>
        <w:tc>
          <w:tcPr>
            <w:tcBorders>
              <w:left w:color="000000" w:space="0" w:sz="0" w:val="nil"/>
              <w:bottom w:color="000000" w:space="0" w:sz="4" w:val="single"/>
              <w:right w:color="000000" w:space="0" w:sz="24" w:val="single"/>
            </w:tcBorders>
            <w:shd w:fill="ffffff" w:val="clear"/>
          </w:tcPr>
          <w:p w:rsidR="00000000" w:rsidDel="00000000" w:rsidP="00000000" w:rsidRDefault="00000000" w:rsidRPr="00000000" w14:paraId="000000BF">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158" w:right="0" w:hanging="158"/>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Inadequacies in care provision that lead to discomfort or inconvenience- no harm occurs e.g. being left wet occasionally. </w:t>
            </w:r>
          </w:p>
          <w:p w:rsidR="00000000" w:rsidDel="00000000" w:rsidP="00000000" w:rsidRDefault="00000000" w:rsidRPr="00000000" w14:paraId="000000C0">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200" w:before="0" w:line="276" w:lineRule="auto"/>
              <w:ind w:left="158" w:right="0" w:hanging="158"/>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having access to aids to independence. </w:t>
            </w:r>
          </w:p>
        </w:tc>
        <w:tc>
          <w:tcPr>
            <w:tcBorders>
              <w:left w:color="000000" w:space="0" w:sz="24" w:val="single"/>
              <w:bottom w:color="000000" w:space="0" w:sz="4" w:val="single"/>
              <w:right w:color="000000" w:space="0" w:sz="0" w:val="nil"/>
            </w:tcBorders>
            <w:shd w:fill="ffffff" w:val="clear"/>
          </w:tcPr>
          <w:p w:rsidR="00000000" w:rsidDel="00000000" w:rsidP="00000000" w:rsidRDefault="00000000" w:rsidRPr="00000000" w14:paraId="000000C1">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202" w:right="0" w:hanging="14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Recurrent missed home care visits where risk of harm escalates, or one miss where harm occurs. </w:t>
            </w:r>
          </w:p>
          <w:p w:rsidR="00000000" w:rsidDel="00000000" w:rsidP="00000000" w:rsidRDefault="00000000" w:rsidRPr="00000000" w14:paraId="000000C2">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200" w:before="0" w:line="276" w:lineRule="auto"/>
              <w:ind w:left="202" w:right="0" w:hanging="14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Hospital discharge without adequate planning and harm occurs. </w:t>
            </w:r>
          </w:p>
          <w:p w:rsidR="00000000" w:rsidDel="00000000" w:rsidP="00000000" w:rsidRDefault="00000000" w:rsidRPr="00000000" w14:paraId="000000C3">
            <w:pPr>
              <w:contextualSpacing w:val="0"/>
              <w:rPr/>
            </w:pPr>
            <w:r w:rsidDel="00000000" w:rsidR="00000000" w:rsidRPr="00000000">
              <w:rPr>
                <w:rtl w:val="0"/>
              </w:rPr>
            </w:r>
          </w:p>
        </w:tc>
        <w:tc>
          <w:tcPr>
            <w:tcBorders>
              <w:left w:color="000000" w:space="0" w:sz="0" w:val="nil"/>
              <w:bottom w:color="000000" w:space="0" w:sz="4" w:val="single"/>
              <w:right w:color="000000" w:space="0" w:sz="0" w:val="nil"/>
            </w:tcBorders>
            <w:shd w:fill="ffffff" w:val="clear"/>
          </w:tcPr>
          <w:p w:rsidR="00000000" w:rsidDel="00000000" w:rsidP="00000000" w:rsidRDefault="00000000" w:rsidRPr="00000000" w14:paraId="000000C4">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200" w:before="0" w:line="276" w:lineRule="auto"/>
              <w:ind w:left="129" w:right="0" w:hanging="129"/>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Ongoing lack of care to the extent that health and wellbeing deteriorate significantly e.g. pressure wounds, dehydration, malnutrition, loss of independence/confidence. </w:t>
            </w:r>
          </w:p>
        </w:tc>
        <w:tc>
          <w:tcPr>
            <w:tcBorders>
              <w:left w:color="000000" w:space="0" w:sz="0" w:val="nil"/>
              <w:right w:color="000000" w:space="0" w:sz="12" w:val="single"/>
            </w:tcBorders>
            <w:shd w:fill="ffffff" w:val="clear"/>
          </w:tcPr>
          <w:p w:rsidR="00000000" w:rsidDel="00000000" w:rsidP="00000000" w:rsidRDefault="00000000" w:rsidRPr="00000000" w14:paraId="000000C5">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152" w:right="0" w:hanging="15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Failure to arrange access to lifesaving services or medical care. </w:t>
            </w:r>
          </w:p>
          <w:p w:rsidR="00000000" w:rsidDel="00000000" w:rsidP="00000000" w:rsidRDefault="00000000" w:rsidRPr="00000000" w14:paraId="000000C6">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200" w:before="0" w:line="276" w:lineRule="auto"/>
              <w:ind w:left="152" w:right="0" w:hanging="15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Failure to intervene in dangerous situations where the adult lacks the capacity to assess risk. </w:t>
            </w:r>
          </w:p>
        </w:tc>
      </w:tr>
      <w:tr>
        <w:tc>
          <w:tcPr>
            <w:tcBorders>
              <w:left w:color="000000" w:space="0" w:sz="12" w:val="single"/>
            </w:tcBorders>
            <w:shd w:fill="f2f2f2" w:val="clear"/>
          </w:tcPr>
          <w:p w:rsidR="00000000" w:rsidDel="00000000" w:rsidP="00000000" w:rsidRDefault="00000000" w:rsidRPr="00000000" w14:paraId="000000C7">
            <w:pPr>
              <w:contextualSpacing w:val="0"/>
              <w:rPr>
                <w:b w:val="1"/>
              </w:rPr>
            </w:pPr>
            <w:r w:rsidDel="00000000" w:rsidR="00000000" w:rsidRPr="00000000">
              <w:rPr>
                <w:b w:val="1"/>
                <w:rtl w:val="0"/>
              </w:rPr>
              <w:t xml:space="preserve">Self-Neglect</w:t>
            </w:r>
          </w:p>
        </w:tc>
        <w:tc>
          <w:tcPr>
            <w:tcBorders>
              <w:bottom w:color="000000" w:space="0" w:sz="4" w:val="single"/>
              <w:right w:color="000000" w:space="0" w:sz="0" w:val="nil"/>
            </w:tcBorders>
            <w:shd w:fill="ffffff" w:val="clear"/>
          </w:tcPr>
          <w:p w:rsidR="00000000" w:rsidDel="00000000" w:rsidP="00000000" w:rsidRDefault="00000000" w:rsidRPr="00000000" w14:paraId="000000C8">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202" w:right="0" w:hanging="20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Incontinence leading to health concerns</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142"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0" w:val="nil"/>
              <w:bottom w:color="000000" w:space="0" w:sz="4" w:val="single"/>
              <w:right w:color="000000" w:space="0" w:sz="24" w:val="single"/>
            </w:tcBorders>
            <w:shd w:fill="ffffff" w:val="clear"/>
          </w:tcPr>
          <w:p w:rsidR="00000000" w:rsidDel="00000000" w:rsidP="00000000" w:rsidRDefault="00000000" w:rsidRPr="00000000" w14:paraId="000000CA">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200" w:before="0" w:line="276" w:lineRule="auto"/>
              <w:ind w:left="158" w:right="0" w:hanging="158"/>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Isolated/ occasional reports about unkempt personal appearance or property which is out of character or unusual for the person.</w:t>
            </w:r>
          </w:p>
        </w:tc>
        <w:tc>
          <w:tcPr>
            <w:tcBorders>
              <w:left w:color="000000" w:space="0" w:sz="24" w:val="single"/>
              <w:bottom w:color="000000" w:space="0" w:sz="4" w:val="single"/>
              <w:right w:color="000000" w:space="0" w:sz="0" w:val="nil"/>
            </w:tcBorders>
            <w:shd w:fill="ffffff" w:val="clear"/>
          </w:tcPr>
          <w:p w:rsidR="00000000" w:rsidDel="00000000" w:rsidP="00000000" w:rsidRDefault="00000000" w:rsidRPr="00000000" w14:paraId="000000CB">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202" w:right="0" w:hanging="20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Multiple reports of concerns from multiple agencies</w:t>
            </w:r>
          </w:p>
          <w:p w:rsidR="00000000" w:rsidDel="00000000" w:rsidP="00000000" w:rsidRDefault="00000000" w:rsidRPr="00000000" w14:paraId="000000CC">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129" w:right="0" w:hanging="14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Behaviour which poses a fire risk to self and others </w:t>
            </w:r>
          </w:p>
          <w:p w:rsidR="00000000" w:rsidDel="00000000" w:rsidP="00000000" w:rsidRDefault="00000000" w:rsidRPr="00000000" w14:paraId="000000CD">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200" w:before="0" w:line="276" w:lineRule="auto"/>
              <w:ind w:left="129" w:right="0" w:hanging="14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Poor management of finances leading to risks to health, wellbeing or property</w:t>
            </w:r>
          </w:p>
        </w:tc>
        <w:tc>
          <w:tcPr>
            <w:tcBorders>
              <w:left w:color="000000" w:space="0" w:sz="0" w:val="nil"/>
              <w:bottom w:color="000000" w:space="0" w:sz="4" w:val="single"/>
              <w:right w:color="000000" w:space="0" w:sz="0" w:val="nil"/>
            </w:tcBorders>
            <w:shd w:fill="ffffff" w:val="clear"/>
          </w:tcPr>
          <w:p w:rsidR="00000000" w:rsidDel="00000000" w:rsidP="00000000" w:rsidRDefault="00000000" w:rsidRPr="00000000" w14:paraId="000000CE">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200" w:before="0" w:line="276" w:lineRule="auto"/>
              <w:ind w:left="129" w:right="0" w:hanging="14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Ongoing lack of care or behaviour to the extent that health and wellbeing deteriorate significantly e.g. pressure sores, wounds, dehydration, malnutrition</w:t>
            </w:r>
          </w:p>
        </w:tc>
        <w:tc>
          <w:tcPr>
            <w:tcBorders>
              <w:left w:color="000000" w:space="0" w:sz="0" w:val="nil"/>
              <w:right w:color="000000" w:space="0" w:sz="12" w:val="single"/>
            </w:tcBorders>
            <w:shd w:fill="ffffff" w:val="clear"/>
          </w:tcPr>
          <w:p w:rsidR="00000000" w:rsidDel="00000000" w:rsidP="00000000" w:rsidRDefault="00000000" w:rsidRPr="00000000" w14:paraId="000000CF">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152" w:right="0" w:hanging="15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Failure to seek lifesaving services or medical care where required. </w:t>
            </w:r>
          </w:p>
          <w:p w:rsidR="00000000" w:rsidDel="00000000" w:rsidP="00000000" w:rsidRDefault="00000000" w:rsidRPr="00000000" w14:paraId="000000D0">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200" w:before="0" w:line="276" w:lineRule="auto"/>
              <w:ind w:left="152" w:right="0" w:hanging="15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Life in danger if intervention  is not made in order to protect the individual.</w:t>
            </w:r>
          </w:p>
        </w:tc>
      </w:tr>
      <w:tr>
        <w:tc>
          <w:tcPr>
            <w:tcBorders>
              <w:left w:color="000000" w:space="0" w:sz="12" w:val="single"/>
            </w:tcBorders>
            <w:shd w:fill="f2f2f2" w:val="clear"/>
          </w:tcPr>
          <w:p w:rsidR="00000000" w:rsidDel="00000000" w:rsidP="00000000" w:rsidRDefault="00000000" w:rsidRPr="00000000" w14:paraId="000000D1">
            <w:pPr>
              <w:contextualSpacing w:val="0"/>
              <w:rPr>
                <w:b w:val="1"/>
              </w:rPr>
            </w:pPr>
            <w:r w:rsidDel="00000000" w:rsidR="00000000" w:rsidRPr="00000000">
              <w:rPr>
                <w:b w:val="1"/>
                <w:rtl w:val="0"/>
              </w:rPr>
              <w:t xml:space="preserve">Organisational</w:t>
            </w:r>
          </w:p>
          <w:p w:rsidR="00000000" w:rsidDel="00000000" w:rsidP="00000000" w:rsidRDefault="00000000" w:rsidRPr="00000000" w14:paraId="000000D2">
            <w:pPr>
              <w:contextualSpacing w:val="0"/>
              <w:rPr>
                <w:b w:val="1"/>
              </w:rPr>
            </w:pPr>
            <w:r w:rsidDel="00000000" w:rsidR="00000000" w:rsidRPr="00000000">
              <w:rPr>
                <w:b w:val="1"/>
                <w:rtl w:val="0"/>
              </w:rPr>
              <w:t xml:space="preserve">(any one or combination of the other forms of abuse) </w:t>
            </w:r>
          </w:p>
        </w:tc>
        <w:tc>
          <w:tcPr>
            <w:tcBorders>
              <w:bottom w:color="000000" w:space="0" w:sz="4" w:val="single"/>
              <w:right w:color="000000" w:space="0" w:sz="0" w:val="nil"/>
            </w:tcBorders>
            <w:shd w:fill="ffffff" w:val="clear"/>
          </w:tcPr>
          <w:p w:rsidR="00000000" w:rsidDel="00000000" w:rsidP="00000000" w:rsidRDefault="00000000" w:rsidRPr="00000000" w14:paraId="000000D3">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142" w:right="0" w:hanging="14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Lack of stimulation/ opportunities for people to engage in social and leisure activities </w:t>
            </w:r>
          </w:p>
          <w:p w:rsidR="00000000" w:rsidDel="00000000" w:rsidP="00000000" w:rsidRDefault="00000000" w:rsidRPr="00000000" w14:paraId="000000D4">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200" w:before="0" w:line="276" w:lineRule="auto"/>
              <w:ind w:left="142" w:right="0" w:hanging="14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 users not given sufficient voice or involve in the running of the service </w:t>
            </w:r>
          </w:p>
        </w:tc>
        <w:tc>
          <w:tcPr>
            <w:tcBorders>
              <w:left w:color="000000" w:space="0" w:sz="0" w:val="nil"/>
              <w:bottom w:color="000000" w:space="0" w:sz="4" w:val="single"/>
              <w:right w:color="000000" w:space="0" w:sz="24" w:val="single"/>
            </w:tcBorders>
            <w:shd w:fill="ffffff" w:val="clear"/>
          </w:tcPr>
          <w:p w:rsidR="00000000" w:rsidDel="00000000" w:rsidP="00000000" w:rsidRDefault="00000000" w:rsidRPr="00000000" w14:paraId="000000D5">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158" w:right="0" w:hanging="158"/>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Denial of individuality and opportunities for service user to make informed choice and take responsible risks </w:t>
            </w:r>
          </w:p>
          <w:p w:rsidR="00000000" w:rsidDel="00000000" w:rsidP="00000000" w:rsidRDefault="00000000" w:rsidRPr="00000000" w14:paraId="000000D6">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200" w:before="0" w:line="276" w:lineRule="auto"/>
              <w:ind w:left="158" w:right="0" w:hanging="158"/>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Care-planning documentation not person-centred </w:t>
            </w:r>
          </w:p>
        </w:tc>
        <w:tc>
          <w:tcPr>
            <w:tcBorders>
              <w:left w:color="000000" w:space="0" w:sz="24" w:val="single"/>
              <w:bottom w:color="000000" w:space="0" w:sz="4" w:val="single"/>
              <w:right w:color="000000" w:space="0" w:sz="0" w:val="nil"/>
            </w:tcBorders>
            <w:shd w:fill="ffffff" w:val="clear"/>
          </w:tcPr>
          <w:p w:rsidR="00000000" w:rsidDel="00000000" w:rsidP="00000000" w:rsidRDefault="00000000" w:rsidRPr="00000000" w14:paraId="000000D7">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202" w:right="0" w:hanging="20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Rigid/inflexible routines</w:t>
            </w:r>
          </w:p>
          <w:p w:rsidR="00000000" w:rsidDel="00000000" w:rsidP="00000000" w:rsidRDefault="00000000" w:rsidRPr="00000000" w14:paraId="000000D8">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200" w:before="0" w:line="276" w:lineRule="auto"/>
              <w:ind w:left="202" w:right="0" w:hanging="20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 user’s dignity is undermined e.g. lack of privacy during support with intimate care needs, sharing under-clothing  </w:t>
            </w:r>
          </w:p>
        </w:tc>
        <w:tc>
          <w:tcPr>
            <w:tcBorders>
              <w:left w:color="000000" w:space="0" w:sz="0" w:val="nil"/>
              <w:bottom w:color="000000" w:space="0" w:sz="4" w:val="single"/>
              <w:right w:color="000000" w:space="0" w:sz="0" w:val="nil"/>
            </w:tcBorders>
            <w:shd w:fill="ffffff" w:val="clear"/>
          </w:tcPr>
          <w:p w:rsidR="00000000" w:rsidDel="00000000" w:rsidP="00000000" w:rsidRDefault="00000000" w:rsidRPr="00000000" w14:paraId="000000D9">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129" w:right="0" w:hanging="129"/>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Bad/poor practice not being reported and going unchecked </w:t>
            </w:r>
          </w:p>
          <w:p w:rsidR="00000000" w:rsidDel="00000000" w:rsidP="00000000" w:rsidRDefault="00000000" w:rsidRPr="00000000" w14:paraId="000000DA">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200" w:before="0" w:line="276" w:lineRule="auto"/>
              <w:ind w:left="129" w:right="0" w:hanging="129"/>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Unsafe and unhygienic living environments </w:t>
            </w:r>
          </w:p>
        </w:tc>
        <w:tc>
          <w:tcPr>
            <w:tcBorders>
              <w:left w:color="000000" w:space="0" w:sz="0" w:val="nil"/>
              <w:right w:color="000000" w:space="0" w:sz="12" w:val="single"/>
            </w:tcBorders>
            <w:shd w:fill="ffffff" w:val="clear"/>
          </w:tcPr>
          <w:p w:rsidR="00000000" w:rsidDel="00000000" w:rsidP="00000000" w:rsidRDefault="00000000" w:rsidRPr="00000000" w14:paraId="000000DB">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152" w:right="0" w:hanging="15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misusing their position of power over service users</w:t>
            </w:r>
          </w:p>
          <w:p w:rsidR="00000000" w:rsidDel="00000000" w:rsidP="00000000" w:rsidRDefault="00000000" w:rsidRPr="00000000" w14:paraId="000000DC">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152" w:right="0" w:hanging="15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Over-medication and/or inappropriate restraint used to manage behaviour </w:t>
            </w:r>
          </w:p>
          <w:p w:rsidR="00000000" w:rsidDel="00000000" w:rsidP="00000000" w:rsidRDefault="00000000" w:rsidRPr="00000000" w14:paraId="000000DD">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200" w:before="0" w:line="276" w:lineRule="auto"/>
              <w:ind w:left="152" w:right="0" w:hanging="15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Widespread consistent ill-treatment </w:t>
            </w:r>
          </w:p>
        </w:tc>
      </w:tr>
      <w:tr>
        <w:tc>
          <w:tcPr>
            <w:tcBorders>
              <w:top w:color="000000" w:space="0" w:sz="12" w:val="single"/>
              <w:left w:color="000000" w:space="0" w:sz="12" w:val="single"/>
            </w:tcBorders>
            <w:shd w:fill="f2f2f2" w:val="clear"/>
          </w:tcPr>
          <w:p w:rsidR="00000000" w:rsidDel="00000000" w:rsidP="00000000" w:rsidRDefault="00000000" w:rsidRPr="00000000" w14:paraId="000000DE">
            <w:pPr>
              <w:contextualSpacing w:val="0"/>
              <w:rPr>
                <w:b w:val="1"/>
              </w:rPr>
            </w:pPr>
            <w:r w:rsidDel="00000000" w:rsidR="00000000" w:rsidRPr="00000000">
              <w:rPr>
                <w:rtl w:val="0"/>
              </w:rPr>
            </w:r>
          </w:p>
        </w:tc>
        <w:tc>
          <w:tcPr>
            <w:gridSpan w:val="2"/>
            <w:tcBorders>
              <w:bottom w:color="000000" w:space="0" w:sz="4" w:val="single"/>
              <w:right w:color="000000" w:space="0" w:sz="12" w:val="single"/>
            </w:tcBorders>
            <w:shd w:fill="ffffff" w:val="clear"/>
          </w:tcPr>
          <w:p w:rsidR="00000000" w:rsidDel="00000000" w:rsidP="00000000" w:rsidRDefault="00000000" w:rsidRPr="00000000" w14:paraId="000000DF">
            <w:pPr>
              <w:contextualSpacing w:val="0"/>
              <w:rPr>
                <w:b w:val="1"/>
              </w:rPr>
            </w:pPr>
            <w:r w:rsidDel="00000000" w:rsidR="00000000" w:rsidRPr="00000000">
              <w:rPr>
                <w:b w:val="1"/>
                <w:rtl w:val="0"/>
              </w:rPr>
              <w:t xml:space="preserve">Low </w:t>
            </w:r>
          </w:p>
        </w:tc>
        <w:tc>
          <w:tcPr>
            <w:gridSpan w:val="3"/>
            <w:tcBorders>
              <w:left w:color="000000" w:space="0" w:sz="12" w:val="single"/>
              <w:bottom w:color="000000" w:space="0" w:sz="4" w:val="single"/>
              <w:right w:color="000000" w:space="0" w:sz="12" w:val="single"/>
            </w:tcBorders>
            <w:shd w:fill="ffffff" w:val="clear"/>
          </w:tcPr>
          <w:p w:rsidR="00000000" w:rsidDel="00000000" w:rsidP="00000000" w:rsidRDefault="00000000" w:rsidRPr="00000000" w14:paraId="000000E1">
            <w:pPr>
              <w:contextualSpacing w:val="0"/>
              <w:rPr>
                <w:b w:val="1"/>
              </w:rPr>
            </w:pPr>
            <w:r w:rsidDel="00000000" w:rsidR="00000000" w:rsidRPr="00000000">
              <w:rPr>
                <w:b w:val="1"/>
                <w:rtl w:val="0"/>
              </w:rPr>
              <w:t xml:space="preserve"> Significant or critical</w:t>
            </w:r>
          </w:p>
        </w:tc>
      </w:tr>
      <w:tr>
        <w:tc>
          <w:tcPr>
            <w:tcBorders>
              <w:left w:color="000000" w:space="0" w:sz="12" w:val="single"/>
            </w:tcBorders>
            <w:shd w:fill="f2f2f2" w:val="clear"/>
          </w:tcPr>
          <w:p w:rsidR="00000000" w:rsidDel="00000000" w:rsidP="00000000" w:rsidRDefault="00000000" w:rsidRPr="00000000" w14:paraId="000000E4">
            <w:pPr>
              <w:contextualSpacing w:val="0"/>
              <w:rPr>
                <w:b w:val="1"/>
              </w:rPr>
            </w:pPr>
            <w:r w:rsidDel="00000000" w:rsidR="00000000" w:rsidRPr="00000000">
              <w:rPr>
                <w:b w:val="1"/>
                <w:rtl w:val="0"/>
              </w:rPr>
              <w:t xml:space="preserve">Discriminatory </w:t>
            </w:r>
          </w:p>
        </w:tc>
        <w:tc>
          <w:tcPr>
            <w:tcBorders>
              <w:bottom w:color="000000" w:space="0" w:sz="4" w:val="single"/>
              <w:right w:color="000000" w:space="0" w:sz="0" w:val="nil"/>
            </w:tcBorders>
            <w:shd w:fill="ffffff" w:val="clear"/>
          </w:tcPr>
          <w:p w:rsidR="00000000" w:rsidDel="00000000" w:rsidP="00000000" w:rsidRDefault="00000000" w:rsidRPr="00000000" w14:paraId="000000E5">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200" w:before="0" w:line="276" w:lineRule="auto"/>
              <w:ind w:left="142" w:right="0" w:hanging="14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Isolated incident of teasing motivated by prejudicial attitudes towards an adult’s individual differences </w:t>
            </w:r>
          </w:p>
        </w:tc>
        <w:tc>
          <w:tcPr>
            <w:tcBorders>
              <w:left w:color="000000" w:space="0" w:sz="0" w:val="nil"/>
              <w:bottom w:color="000000" w:space="0" w:sz="4" w:val="single"/>
              <w:right w:color="000000" w:space="0" w:sz="24" w:val="single"/>
            </w:tcBorders>
            <w:shd w:fill="ffffff" w:val="clear"/>
          </w:tcPr>
          <w:p w:rsidR="00000000" w:rsidDel="00000000" w:rsidP="00000000" w:rsidRDefault="00000000" w:rsidRPr="00000000" w14:paraId="000000E6">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158" w:right="0" w:hanging="158"/>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Isolated incident of care planning that fails to address an adult’s specific diversity associated needs for a short period </w:t>
            </w:r>
          </w:p>
          <w:p w:rsidR="00000000" w:rsidDel="00000000" w:rsidP="00000000" w:rsidRDefault="00000000" w:rsidRPr="00000000" w14:paraId="000000E7">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200" w:before="0" w:line="276" w:lineRule="auto"/>
              <w:ind w:left="158" w:right="0" w:hanging="158"/>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Occasional taunts </w:t>
            </w:r>
          </w:p>
        </w:tc>
        <w:tc>
          <w:tcPr>
            <w:tcBorders>
              <w:left w:color="000000" w:space="0" w:sz="24" w:val="single"/>
              <w:right w:color="000000" w:space="0" w:sz="0" w:val="nil"/>
            </w:tcBorders>
            <w:shd w:fill="ffffff" w:val="clear"/>
          </w:tcPr>
          <w:p w:rsidR="00000000" w:rsidDel="00000000" w:rsidP="00000000" w:rsidRDefault="00000000" w:rsidRPr="00000000" w14:paraId="000000E8">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202" w:right="0" w:hanging="20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Inequitable access to service provision as a result of a diversity issue.</w:t>
            </w:r>
          </w:p>
          <w:p w:rsidR="00000000" w:rsidDel="00000000" w:rsidP="00000000" w:rsidRDefault="00000000" w:rsidRPr="00000000" w14:paraId="000000E9">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200" w:before="0" w:line="276" w:lineRule="auto"/>
              <w:ind w:left="202" w:right="0" w:hanging="20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Recurring failure to meet specific care/support needs associated with diversity. </w:t>
            </w:r>
          </w:p>
        </w:tc>
        <w:tc>
          <w:tcPr>
            <w:tcBorders>
              <w:left w:color="000000" w:space="0" w:sz="0" w:val="nil"/>
              <w:right w:color="000000" w:space="0" w:sz="0" w:val="nil"/>
            </w:tcBorders>
            <w:shd w:fill="ffffff" w:val="clear"/>
          </w:tcPr>
          <w:p w:rsidR="00000000" w:rsidDel="00000000" w:rsidP="00000000" w:rsidRDefault="00000000" w:rsidRPr="00000000" w14:paraId="000000EA">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129" w:right="0" w:hanging="129"/>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Being refused access to essential services. </w:t>
            </w:r>
          </w:p>
          <w:p w:rsidR="00000000" w:rsidDel="00000000" w:rsidP="00000000" w:rsidRDefault="00000000" w:rsidRPr="00000000" w14:paraId="000000EB">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129" w:right="0" w:hanging="129"/>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Denial of civil liberties e.g. voting, making a complaint. </w:t>
            </w:r>
          </w:p>
          <w:p w:rsidR="00000000" w:rsidDel="00000000" w:rsidP="00000000" w:rsidRDefault="00000000" w:rsidRPr="00000000" w14:paraId="000000EC">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200" w:before="0" w:line="276" w:lineRule="auto"/>
              <w:ind w:left="129" w:right="0" w:hanging="129"/>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Humiliation or threats on a regular basis, recurring taunts.</w:t>
            </w:r>
          </w:p>
        </w:tc>
        <w:tc>
          <w:tcPr>
            <w:tcBorders>
              <w:left w:color="000000" w:space="0" w:sz="0" w:val="nil"/>
              <w:right w:color="000000" w:space="0" w:sz="12" w:val="single"/>
            </w:tcBorders>
            <w:shd w:fill="ffffff" w:val="clear"/>
          </w:tcPr>
          <w:p w:rsidR="00000000" w:rsidDel="00000000" w:rsidP="00000000" w:rsidRDefault="00000000" w:rsidRPr="00000000" w14:paraId="000000ED">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152" w:right="0" w:hanging="15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Hate crime resulting in injury/emergency medical treatment/fear for life. </w:t>
            </w:r>
          </w:p>
          <w:p w:rsidR="00000000" w:rsidDel="00000000" w:rsidP="00000000" w:rsidRDefault="00000000" w:rsidRPr="00000000" w14:paraId="000000EE">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200" w:before="0" w:line="276" w:lineRule="auto"/>
              <w:ind w:left="152" w:right="0" w:hanging="15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Hate crime resulting in serious injury or attempted murder/honour-based violence. </w:t>
            </w:r>
          </w:p>
        </w:tc>
      </w:tr>
      <w:tr>
        <w:tc>
          <w:tcPr>
            <w:tcBorders>
              <w:left w:color="000000" w:space="0" w:sz="12" w:val="single"/>
            </w:tcBorders>
            <w:shd w:fill="f2f2f2" w:val="clear"/>
          </w:tcPr>
          <w:p w:rsidR="00000000" w:rsidDel="00000000" w:rsidP="00000000" w:rsidRDefault="00000000" w:rsidRPr="00000000" w14:paraId="000000EF">
            <w:pPr>
              <w:contextualSpacing w:val="0"/>
              <w:rPr>
                <w:b w:val="1"/>
              </w:rPr>
            </w:pPr>
            <w:r w:rsidDel="00000000" w:rsidR="00000000" w:rsidRPr="00000000">
              <w:rPr>
                <w:b w:val="1"/>
                <w:rtl w:val="0"/>
              </w:rPr>
              <w:t xml:space="preserve">Modern Slavery</w:t>
            </w:r>
          </w:p>
        </w:tc>
        <w:tc>
          <w:tcPr>
            <w:gridSpan w:val="2"/>
            <w:tcBorders>
              <w:right w:color="000000" w:space="0" w:sz="24" w:val="single"/>
            </w:tcBorders>
            <w:shd w:fill="f2f2f2" w:val="clear"/>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36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concerns about modern slavery are deemed to be of a significant/critical level. </w:t>
            </w:r>
          </w:p>
        </w:tc>
        <w:tc>
          <w:tcPr>
            <w:tcBorders>
              <w:left w:color="000000" w:space="0" w:sz="24" w:val="single"/>
              <w:right w:color="000000" w:space="0" w:sz="0" w:val="nil"/>
            </w:tcBorders>
            <w:shd w:fill="ffffff" w:val="clear"/>
          </w:tcPr>
          <w:p w:rsidR="00000000" w:rsidDel="00000000" w:rsidP="00000000" w:rsidRDefault="00000000" w:rsidRPr="00000000" w14:paraId="000000F2">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202" w:right="0" w:hanging="20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Limited freedom of movement.</w:t>
            </w:r>
          </w:p>
          <w:p w:rsidR="00000000" w:rsidDel="00000000" w:rsidP="00000000" w:rsidRDefault="00000000" w:rsidRPr="00000000" w14:paraId="000000F3">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202" w:right="0" w:hanging="20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Being forced to work for little or no payment.</w:t>
            </w:r>
          </w:p>
          <w:p w:rsidR="00000000" w:rsidDel="00000000" w:rsidP="00000000" w:rsidRDefault="00000000" w:rsidRPr="00000000" w14:paraId="000000F4">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202" w:right="0" w:hanging="20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Limited or no access to medical and dental care.</w:t>
            </w:r>
          </w:p>
          <w:p w:rsidR="00000000" w:rsidDel="00000000" w:rsidP="00000000" w:rsidRDefault="00000000" w:rsidRPr="00000000" w14:paraId="000000F5">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200" w:before="0" w:line="276" w:lineRule="auto"/>
              <w:ind w:left="202" w:right="0" w:hanging="20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access to appropriate benefits.</w:t>
            </w:r>
          </w:p>
        </w:tc>
        <w:tc>
          <w:tcPr>
            <w:tcBorders>
              <w:left w:color="000000" w:space="0" w:sz="0" w:val="nil"/>
              <w:right w:color="000000" w:space="0" w:sz="0" w:val="nil"/>
            </w:tcBorders>
            <w:shd w:fill="ffffff" w:val="clear"/>
          </w:tcPr>
          <w:p w:rsidR="00000000" w:rsidDel="00000000" w:rsidP="00000000" w:rsidRDefault="00000000" w:rsidRPr="00000000" w14:paraId="000000F6">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129" w:right="0" w:hanging="129"/>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Limited access to food or shelter.</w:t>
            </w:r>
          </w:p>
          <w:p w:rsidR="00000000" w:rsidDel="00000000" w:rsidP="00000000" w:rsidRDefault="00000000" w:rsidRPr="00000000" w14:paraId="000000F7">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129" w:right="0" w:hanging="129"/>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regularly moved (trafficked) to avoid detection.</w:t>
            </w:r>
          </w:p>
          <w:p w:rsidR="00000000" w:rsidDel="00000000" w:rsidP="00000000" w:rsidRDefault="00000000" w:rsidRPr="00000000" w14:paraId="000000F8">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200" w:before="0" w:line="276" w:lineRule="auto"/>
              <w:ind w:left="129" w:right="0" w:hanging="129"/>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Removal of passport or ID documents.</w:t>
            </w:r>
          </w:p>
        </w:tc>
        <w:tc>
          <w:tcPr>
            <w:tcBorders>
              <w:left w:color="000000" w:space="0" w:sz="0" w:val="nil"/>
              <w:right w:color="000000" w:space="0" w:sz="12" w:val="single"/>
            </w:tcBorders>
            <w:shd w:fill="ffffff" w:val="clear"/>
          </w:tcPr>
          <w:p w:rsidR="00000000" w:rsidDel="00000000" w:rsidP="00000000" w:rsidRDefault="00000000" w:rsidRPr="00000000" w14:paraId="000000F9">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152" w:right="0" w:hanging="15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Sexual exploitation.</w:t>
            </w:r>
          </w:p>
          <w:p w:rsidR="00000000" w:rsidDel="00000000" w:rsidP="00000000" w:rsidRDefault="00000000" w:rsidRPr="00000000" w14:paraId="000000FA">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152" w:right="0" w:hanging="15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Starvation. </w:t>
            </w:r>
          </w:p>
          <w:p w:rsidR="00000000" w:rsidDel="00000000" w:rsidP="00000000" w:rsidRDefault="00000000" w:rsidRPr="00000000" w14:paraId="000000FB">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152" w:right="0" w:hanging="15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 harvesting.</w:t>
            </w:r>
          </w:p>
          <w:p w:rsidR="00000000" w:rsidDel="00000000" w:rsidP="00000000" w:rsidRDefault="00000000" w:rsidRPr="00000000" w14:paraId="000000FC">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152" w:right="0" w:hanging="15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control over movement / imprisonment.</w:t>
            </w:r>
          </w:p>
          <w:p w:rsidR="00000000" w:rsidDel="00000000" w:rsidP="00000000" w:rsidRDefault="00000000" w:rsidRPr="00000000" w14:paraId="000000FD">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200" w:before="0" w:line="276" w:lineRule="auto"/>
              <w:ind w:left="152" w:right="0" w:hanging="15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Forced marriage.</w:t>
            </w:r>
          </w:p>
        </w:tc>
      </w:tr>
      <w:tr>
        <w:tc>
          <w:tcPr>
            <w:vMerge w:val="restart"/>
            <w:tcBorders>
              <w:left w:color="000000" w:space="0" w:sz="12" w:val="single"/>
            </w:tcBorders>
            <w:shd w:fill="f2f2f2" w:val="clear"/>
          </w:tcPr>
          <w:p w:rsidR="00000000" w:rsidDel="00000000" w:rsidP="00000000" w:rsidRDefault="00000000" w:rsidRPr="00000000" w14:paraId="000000FE">
            <w:pPr>
              <w:contextualSpacing w:val="0"/>
              <w:rPr>
                <w:b w:val="1"/>
              </w:rPr>
            </w:pPr>
            <w:r w:rsidDel="00000000" w:rsidR="00000000" w:rsidRPr="00000000">
              <w:rPr>
                <w:b w:val="1"/>
                <w:rtl w:val="0"/>
              </w:rPr>
              <w:t xml:space="preserve">Domestic Abuse </w:t>
            </w:r>
          </w:p>
          <w:p w:rsidR="00000000" w:rsidDel="00000000" w:rsidP="00000000" w:rsidRDefault="00000000" w:rsidRPr="00000000" w14:paraId="000000FF">
            <w:pPr>
              <w:contextualSpacing w:val="0"/>
              <w:rPr/>
            </w:pPr>
            <w:r w:rsidDel="00000000" w:rsidR="00000000" w:rsidRPr="00000000">
              <w:rPr>
                <w:rtl w:val="0"/>
              </w:rPr>
              <w:t xml:space="preserve">(consult Domestic Violence and Abuse Flowchart)</w:t>
            </w:r>
          </w:p>
          <w:p w:rsidR="00000000" w:rsidDel="00000000" w:rsidP="00000000" w:rsidRDefault="00000000" w:rsidRPr="00000000" w14:paraId="00000100">
            <w:pPr>
              <w:contextualSpacing w:val="0"/>
              <w:rPr>
                <w:b w:val="1"/>
              </w:rPr>
            </w:pPr>
            <w:r w:rsidDel="00000000" w:rsidR="00000000" w:rsidRPr="00000000">
              <w:rPr>
                <w:rtl w:val="0"/>
              </w:rPr>
            </w:r>
          </w:p>
        </w:tc>
        <w:tc>
          <w:tcPr>
            <w:tcBorders>
              <w:right w:color="000000" w:space="0" w:sz="0" w:val="nil"/>
            </w:tcBorders>
            <w:shd w:fill="ffffff" w:val="clear"/>
          </w:tcPr>
          <w:p w:rsidR="00000000" w:rsidDel="00000000" w:rsidP="00000000" w:rsidRDefault="00000000" w:rsidRPr="00000000" w14:paraId="00000101">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142" w:right="0" w:hanging="141"/>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Isolated incident of abusive nature </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36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0" w:val="nil"/>
              <w:right w:color="000000" w:space="0" w:sz="24" w:val="single"/>
            </w:tcBorders>
            <w:shd w:fill="ffffff" w:val="clear"/>
          </w:tcPr>
          <w:p w:rsidR="00000000" w:rsidDel="00000000" w:rsidP="00000000" w:rsidRDefault="00000000" w:rsidRPr="00000000" w14:paraId="00000103">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200" w:before="0" w:line="276" w:lineRule="auto"/>
              <w:ind w:left="158" w:right="0" w:hanging="158"/>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Occasional taunts or verbal outbursts</w:t>
            </w:r>
          </w:p>
        </w:tc>
        <w:tc>
          <w:tcPr>
            <w:tcBorders>
              <w:left w:color="000000" w:space="0" w:sz="24" w:val="single"/>
              <w:right w:color="000000" w:space="0" w:sz="0" w:val="nil"/>
            </w:tcBorders>
            <w:shd w:fill="ffffff" w:val="clear"/>
          </w:tcPr>
          <w:p w:rsidR="00000000" w:rsidDel="00000000" w:rsidP="00000000" w:rsidRDefault="00000000" w:rsidRPr="00000000" w14:paraId="00000104">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202" w:right="0" w:hanging="20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Inexplicable marking or lesions, cuts or grip marks on a number of occasions </w:t>
            </w:r>
          </w:p>
          <w:p w:rsidR="00000000" w:rsidDel="00000000" w:rsidP="00000000" w:rsidRDefault="00000000" w:rsidRPr="00000000" w14:paraId="00000105">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202" w:right="0" w:hanging="20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Alleged perpetrator exhibits controlling behaviour</w:t>
            </w:r>
          </w:p>
          <w:p w:rsidR="00000000" w:rsidDel="00000000" w:rsidP="00000000" w:rsidRDefault="00000000" w:rsidRPr="00000000" w14:paraId="00000106">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200" w:before="0" w:line="276" w:lineRule="auto"/>
              <w:ind w:left="152" w:right="0" w:hanging="15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Limited access to medical and dental care</w:t>
            </w:r>
          </w:p>
        </w:tc>
        <w:tc>
          <w:tcPr>
            <w:tcBorders>
              <w:left w:color="000000" w:space="0" w:sz="0" w:val="nil"/>
              <w:right w:color="000000" w:space="0" w:sz="0" w:val="nil"/>
            </w:tcBorders>
            <w:shd w:fill="ffffff" w:val="clear"/>
          </w:tcPr>
          <w:p w:rsidR="00000000" w:rsidDel="00000000" w:rsidP="00000000" w:rsidRDefault="00000000" w:rsidRPr="00000000" w14:paraId="00000107">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129" w:right="0" w:hanging="129"/>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Accumulations of minor incidents</w:t>
            </w:r>
          </w:p>
          <w:p w:rsidR="00000000" w:rsidDel="00000000" w:rsidP="00000000" w:rsidRDefault="00000000" w:rsidRPr="00000000" w14:paraId="00000108">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129" w:right="0" w:hanging="129"/>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Frequent verbal/physical outbursts </w:t>
            </w:r>
          </w:p>
          <w:p w:rsidR="00000000" w:rsidDel="00000000" w:rsidP="00000000" w:rsidRDefault="00000000" w:rsidRPr="00000000" w14:paraId="00000109">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129" w:right="0" w:hanging="129"/>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access/control over finances</w:t>
            </w:r>
          </w:p>
          <w:p w:rsidR="00000000" w:rsidDel="00000000" w:rsidP="00000000" w:rsidRDefault="00000000" w:rsidRPr="00000000" w14:paraId="0000010A">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129" w:right="0" w:hanging="129"/>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Stalking</w:t>
            </w:r>
          </w:p>
          <w:p w:rsidR="00000000" w:rsidDel="00000000" w:rsidP="00000000" w:rsidRDefault="00000000" w:rsidRPr="00000000" w14:paraId="0000010B">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200" w:before="0" w:line="276" w:lineRule="auto"/>
              <w:ind w:left="152" w:right="0" w:hanging="15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Relationship characterised by imbalance of power</w:t>
            </w:r>
          </w:p>
        </w:tc>
        <w:tc>
          <w:tcPr>
            <w:tcBorders>
              <w:left w:color="000000" w:space="0" w:sz="0" w:val="nil"/>
              <w:right w:color="000000" w:space="0" w:sz="12" w:val="single"/>
            </w:tcBorders>
            <w:shd w:fill="ffffff" w:val="clear"/>
          </w:tcPr>
          <w:p w:rsidR="00000000" w:rsidDel="00000000" w:rsidP="00000000" w:rsidRDefault="00000000" w:rsidRPr="00000000" w14:paraId="0000010C">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152" w:right="0" w:hanging="15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Threats to kill, attempts to strangle choke or suffocate</w:t>
            </w:r>
          </w:p>
          <w:p w:rsidR="00000000" w:rsidDel="00000000" w:rsidP="00000000" w:rsidRDefault="00000000" w:rsidRPr="00000000" w14:paraId="0000010D">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152" w:right="0" w:hanging="15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Sex without consent (rape).</w:t>
            </w:r>
          </w:p>
          <w:p w:rsidR="00000000" w:rsidDel="00000000" w:rsidP="00000000" w:rsidRDefault="00000000" w:rsidRPr="00000000" w14:paraId="0000010E">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152" w:right="0" w:hanging="15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Forced marriage.</w:t>
            </w:r>
          </w:p>
          <w:p w:rsidR="00000000" w:rsidDel="00000000" w:rsidP="00000000" w:rsidRDefault="00000000" w:rsidRPr="00000000" w14:paraId="0000010F">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152" w:right="0" w:hanging="15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Female Genital Mutilation (FGM).</w:t>
            </w:r>
          </w:p>
          <w:p w:rsidR="00000000" w:rsidDel="00000000" w:rsidP="00000000" w:rsidRDefault="00000000" w:rsidRPr="00000000" w14:paraId="00000110">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200" w:before="0" w:line="276" w:lineRule="auto"/>
              <w:ind w:left="152" w:right="0" w:hanging="152"/>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Honour based violence.</w:t>
            </w:r>
          </w:p>
        </w:tc>
      </w:tr>
      <w:tr>
        <w:tc>
          <w:tcPr>
            <w:vMerge w:val="continue"/>
            <w:tcBorders>
              <w:left w:color="000000" w:space="0" w:sz="12" w:val="single"/>
            </w:tcBorders>
            <w:shd w:fill="f2f2f2" w:val="clear"/>
          </w:tcPr>
          <w:p w:rsidR="00000000" w:rsidDel="00000000" w:rsidP="00000000" w:rsidRDefault="00000000" w:rsidRPr="00000000" w14:paraId="00000111">
            <w:pPr>
              <w:contextualSpacing w:val="0"/>
              <w:rPr>
                <w:b w:val="1"/>
              </w:rPr>
            </w:pPr>
            <w:r w:rsidDel="00000000" w:rsidR="00000000" w:rsidRPr="00000000">
              <w:rPr>
                <w:rtl w:val="0"/>
              </w:rPr>
            </w:r>
          </w:p>
        </w:tc>
        <w:tc>
          <w:tcPr>
            <w:gridSpan w:val="5"/>
            <w:tcBorders>
              <w:bottom w:color="000000" w:space="0" w:sz="12" w:val="single"/>
              <w:right w:color="000000" w:space="0" w:sz="12" w:val="single"/>
            </w:tcBorders>
            <w:shd w:fill="f2f2f2" w:val="clear"/>
          </w:tcPr>
          <w:p w:rsidR="00000000" w:rsidDel="00000000" w:rsidP="00000000" w:rsidRDefault="00000000" w:rsidRPr="00000000" w14:paraId="00000112">
            <w:pPr>
              <w:contextualSpacing w:val="0"/>
              <w:rPr>
                <w:b w:val="1"/>
              </w:rPr>
            </w:pPr>
            <w:r w:rsidDel="00000000" w:rsidR="00000000" w:rsidRPr="00000000">
              <w:rPr>
                <w:b w:val="1"/>
                <w:rtl w:val="0"/>
              </w:rPr>
              <w:t xml:space="preserve">The CAADA DASH Risk Assessment Checklist should be used to determine the level of risk in domestic abuse cases  and a referral made into MARAC where appropriate</w:t>
            </w:r>
          </w:p>
        </w:tc>
      </w:tr>
    </w:tbl>
    <w:p w:rsidR="00000000" w:rsidDel="00000000" w:rsidP="00000000" w:rsidRDefault="00000000" w:rsidRPr="00000000" w14:paraId="00000117">
      <w:pPr>
        <w:contextualSpacing w:val="0"/>
        <w:rPr>
          <w:sz w:val="18"/>
          <w:szCs w:val="18"/>
        </w:rPr>
      </w:pPr>
      <w:r w:rsidDel="00000000" w:rsidR="00000000" w:rsidRPr="00000000">
        <w:rPr>
          <w:rtl w:val="0"/>
        </w:rPr>
      </w:r>
    </w:p>
    <w:p w:rsidR="00000000" w:rsidDel="00000000" w:rsidP="00000000" w:rsidRDefault="00000000" w:rsidRPr="00000000" w14:paraId="00000118">
      <w:pPr>
        <w:contextualSpacing w:val="0"/>
        <w:rPr>
          <w:sz w:val="18"/>
          <w:szCs w:val="18"/>
        </w:rPr>
      </w:pPr>
      <w:r w:rsidDel="00000000" w:rsidR="00000000" w:rsidRPr="00000000">
        <w:rPr>
          <w:rtl w:val="0"/>
        </w:rPr>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18"/>
          <w:szCs w:val="18"/>
        </w:rPr>
        <w:sectPr>
          <w:headerReference r:id="rId8" w:type="default"/>
          <w:footerReference r:id="rId9" w:type="default"/>
          <w:pgSz w:h="11906" w:w="16838"/>
          <w:pgMar w:bottom="720.0000000000001" w:top="720.0000000000001" w:left="566.9291338582677" w:right="566.9291338582677" w:header="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11A">
      <w:pPr>
        <w:spacing w:after="0" w:line="240" w:lineRule="auto"/>
        <w:contextualSpacing w:val="0"/>
        <w:rPr>
          <w:sz w:val="24"/>
          <w:szCs w:val="24"/>
        </w:rPr>
      </w:pPr>
      <w:r w:rsidDel="00000000" w:rsidR="00000000" w:rsidRPr="00000000">
        <w:rPr>
          <w:sz w:val="24"/>
          <w:szCs w:val="24"/>
          <w:rtl w:val="0"/>
        </w:rPr>
        <w:t xml:space="preserve">Appendix A </w:t>
      </w:r>
    </w:p>
    <w:p w:rsidR="00000000" w:rsidDel="00000000" w:rsidP="00000000" w:rsidRDefault="00000000" w:rsidRPr="00000000" w14:paraId="0000011B">
      <w:pPr>
        <w:spacing w:after="0" w:line="240" w:lineRule="auto"/>
        <w:contextualSpacing w:val="0"/>
        <w:rPr>
          <w:b w:val="1"/>
          <w:sz w:val="24"/>
          <w:szCs w:val="24"/>
        </w:rPr>
      </w:pPr>
      <w:r w:rsidDel="00000000" w:rsidR="00000000" w:rsidRPr="00000000">
        <w:rPr>
          <w:rtl w:val="0"/>
        </w:rPr>
      </w:r>
    </w:p>
    <w:p w:rsidR="00000000" w:rsidDel="00000000" w:rsidP="00000000" w:rsidRDefault="00000000" w:rsidRPr="00000000" w14:paraId="0000011C">
      <w:pPr>
        <w:spacing w:after="0" w:line="240" w:lineRule="auto"/>
        <w:contextualSpacing w:val="0"/>
        <w:rPr>
          <w:b w:val="1"/>
          <w:sz w:val="24"/>
          <w:szCs w:val="24"/>
        </w:rPr>
      </w:pPr>
      <w:r w:rsidDel="00000000" w:rsidR="00000000" w:rsidRPr="00000000">
        <w:rPr>
          <w:b w:val="1"/>
          <w:sz w:val="24"/>
          <w:szCs w:val="24"/>
          <w:rtl w:val="0"/>
        </w:rPr>
        <w:t xml:space="preserve">Further guidance on using the safeguarding adults risk threshold tool</w:t>
      </w:r>
    </w:p>
    <w:p w:rsidR="00000000" w:rsidDel="00000000" w:rsidP="00000000" w:rsidRDefault="00000000" w:rsidRPr="00000000" w14:paraId="0000011D">
      <w:pPr>
        <w:spacing w:after="0" w:line="240" w:lineRule="auto"/>
        <w:contextualSpacing w:val="0"/>
        <w:rPr>
          <w:b w:val="1"/>
          <w:color w:val="000000"/>
          <w:sz w:val="24"/>
          <w:szCs w:val="24"/>
        </w:rPr>
      </w:pPr>
      <w:r w:rsidDel="00000000" w:rsidR="00000000" w:rsidRPr="00000000">
        <w:rPr>
          <w:rtl w:val="0"/>
        </w:rPr>
      </w:r>
    </w:p>
    <w:p w:rsidR="00000000" w:rsidDel="00000000" w:rsidP="00000000" w:rsidRDefault="00000000" w:rsidRPr="00000000" w14:paraId="0000011E">
      <w:pPr>
        <w:spacing w:after="0" w:line="240" w:lineRule="auto"/>
        <w:contextualSpacing w:val="0"/>
        <w:rPr>
          <w:b w:val="1"/>
          <w:color w:val="000000"/>
          <w:sz w:val="24"/>
          <w:szCs w:val="24"/>
        </w:rPr>
      </w:pPr>
      <w:r w:rsidDel="00000000" w:rsidR="00000000" w:rsidRPr="00000000">
        <w:rPr>
          <w:b w:val="1"/>
          <w:color w:val="000000"/>
          <w:sz w:val="24"/>
          <w:szCs w:val="24"/>
          <w:rtl w:val="0"/>
        </w:rPr>
        <w:t xml:space="preserve">Purpose</w:t>
      </w:r>
    </w:p>
    <w:p w:rsidR="00000000" w:rsidDel="00000000" w:rsidP="00000000" w:rsidRDefault="00000000" w:rsidRPr="00000000" w14:paraId="0000011F">
      <w:pPr>
        <w:spacing w:after="0" w:line="240" w:lineRule="auto"/>
        <w:contextualSpacing w:val="0"/>
        <w:rPr>
          <w:color w:val="000000"/>
          <w:sz w:val="24"/>
          <w:szCs w:val="24"/>
        </w:rPr>
      </w:pPr>
      <w:r w:rsidDel="00000000" w:rsidR="00000000" w:rsidRPr="00000000">
        <w:rPr>
          <w:color w:val="000000"/>
          <w:sz w:val="24"/>
          <w:szCs w:val="24"/>
          <w:rtl w:val="0"/>
        </w:rPr>
        <w:t xml:space="preserve">The safeguarding adults risk threshold tool has been developed to assist practitioners in assessing the seriousness and level of risk associated with a safeguarding adults concern. It is primarily for use by Safeguarding Adults Managers, in the Local Authority, to assist with their decision-making at the point of receiving a safeguarding adults concern; however others may find it helpful to refer to this tool when responding to a concern of abuse or neglect. The aim is to ensure that everyone understands the threshold consideration. The tool is not intended to replace professional judgement. </w:t>
      </w:r>
    </w:p>
    <w:p w:rsidR="00000000" w:rsidDel="00000000" w:rsidP="00000000" w:rsidRDefault="00000000" w:rsidRPr="00000000" w14:paraId="00000120">
      <w:pPr>
        <w:spacing w:after="0" w:line="240" w:lineRule="auto"/>
        <w:contextualSpacing w:val="0"/>
        <w:rPr>
          <w:color w:val="000000"/>
          <w:sz w:val="24"/>
          <w:szCs w:val="24"/>
        </w:rPr>
      </w:pPr>
      <w:r w:rsidDel="00000000" w:rsidR="00000000" w:rsidRPr="00000000">
        <w:rPr>
          <w:rtl w:val="0"/>
        </w:rPr>
      </w:r>
    </w:p>
    <w:p w:rsidR="00000000" w:rsidDel="00000000" w:rsidP="00000000" w:rsidRDefault="00000000" w:rsidRPr="00000000" w14:paraId="00000121">
      <w:pPr>
        <w:spacing w:after="0" w:line="240" w:lineRule="auto"/>
        <w:contextualSpacing w:val="0"/>
        <w:rPr>
          <w:sz w:val="24"/>
          <w:szCs w:val="24"/>
        </w:rPr>
      </w:pPr>
      <w:r w:rsidDel="00000000" w:rsidR="00000000" w:rsidRPr="00000000">
        <w:rPr>
          <w:color w:val="000000"/>
          <w:sz w:val="24"/>
          <w:szCs w:val="24"/>
          <w:rtl w:val="0"/>
        </w:rPr>
        <w:t xml:space="preserve">A clear threshold and process, together with a common understanding across local partnerships and agencies will improve consistency. </w:t>
      </w:r>
      <w:r w:rsidDel="00000000" w:rsidR="00000000" w:rsidRPr="00000000">
        <w:rPr>
          <w:sz w:val="24"/>
          <w:szCs w:val="24"/>
          <w:rtl w:val="0"/>
        </w:rPr>
        <w:t xml:space="preserve">A number of reasons are provided to support the need for a threshold tool. These include:</w:t>
      </w:r>
    </w:p>
    <w:p w:rsidR="00000000" w:rsidDel="00000000" w:rsidP="00000000" w:rsidRDefault="00000000" w:rsidRPr="00000000" w14:paraId="00000122">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benchmark to assess the level of vulnerability of an individual;</w:t>
      </w:r>
    </w:p>
    <w:p w:rsidR="00000000" w:rsidDel="00000000" w:rsidP="00000000" w:rsidRDefault="00000000" w:rsidRPr="00000000" w14:paraId="00000123">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measure of consistency;</w:t>
      </w:r>
    </w:p>
    <w:p w:rsidR="00000000" w:rsidDel="00000000" w:rsidP="00000000" w:rsidRDefault="00000000" w:rsidRPr="00000000" w14:paraId="00000124">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Managing the demand of low, significant, and critical level concerns. </w:t>
      </w:r>
    </w:p>
    <w:p w:rsidR="00000000" w:rsidDel="00000000" w:rsidP="00000000" w:rsidRDefault="00000000" w:rsidRPr="00000000" w14:paraId="00000125">
      <w:pPr>
        <w:spacing w:after="0" w:line="240" w:lineRule="auto"/>
        <w:contextualSpacing w:val="0"/>
        <w:rPr>
          <w:color w:val="000000"/>
          <w:sz w:val="24"/>
          <w:szCs w:val="24"/>
        </w:rPr>
      </w:pPr>
      <w:r w:rsidDel="00000000" w:rsidR="00000000" w:rsidRPr="00000000">
        <w:rPr>
          <w:rtl w:val="0"/>
        </w:rPr>
      </w:r>
    </w:p>
    <w:p w:rsidR="00000000" w:rsidDel="00000000" w:rsidP="00000000" w:rsidRDefault="00000000" w:rsidRPr="00000000" w14:paraId="00000126">
      <w:pPr>
        <w:spacing w:after="0" w:line="240" w:lineRule="auto"/>
        <w:contextualSpacing w:val="0"/>
        <w:rPr>
          <w:color w:val="000000"/>
          <w:sz w:val="24"/>
          <w:szCs w:val="24"/>
        </w:rPr>
      </w:pPr>
      <w:r w:rsidDel="00000000" w:rsidR="00000000" w:rsidRPr="00000000">
        <w:rPr>
          <w:b w:val="1"/>
          <w:color w:val="000000"/>
          <w:sz w:val="24"/>
          <w:szCs w:val="24"/>
          <w:rtl w:val="0"/>
        </w:rPr>
        <w:t xml:space="preserve">Consistency</w:t>
      </w:r>
      <w:r w:rsidDel="00000000" w:rsidR="00000000" w:rsidRPr="00000000">
        <w:rPr>
          <w:rtl w:val="0"/>
        </w:rPr>
      </w:r>
    </w:p>
    <w:p w:rsidR="00000000" w:rsidDel="00000000" w:rsidP="00000000" w:rsidRDefault="00000000" w:rsidRPr="00000000" w14:paraId="00000127">
      <w:pPr>
        <w:spacing w:after="0" w:line="240" w:lineRule="auto"/>
        <w:contextualSpacing w:val="0"/>
        <w:rPr>
          <w:color w:val="000000"/>
          <w:sz w:val="24"/>
          <w:szCs w:val="24"/>
        </w:rPr>
      </w:pPr>
      <w:r w:rsidDel="00000000" w:rsidR="00000000" w:rsidRPr="00000000">
        <w:rPr>
          <w:color w:val="000000"/>
          <w:sz w:val="24"/>
          <w:szCs w:val="24"/>
          <w:rtl w:val="0"/>
        </w:rPr>
        <w:t xml:space="preserve">There is a need for a consistent approach to safeguarding adults. Appropriate thresholds are seen as a good way to achieve this. The safeguarding adults risk threshold is clearly explained in the multi-agency procedures and in learning and development opportunities. Practitioners are encouraged to use their professional judgement and to consider each case on an individual basis. Additional processes may need to be considered for some sections of the community who are harder to reach.</w:t>
      </w:r>
    </w:p>
    <w:p w:rsidR="00000000" w:rsidDel="00000000" w:rsidP="00000000" w:rsidRDefault="00000000" w:rsidRPr="00000000" w14:paraId="00000128">
      <w:pPr>
        <w:spacing w:after="0" w:lineRule="auto"/>
        <w:contextualSpacing w:val="0"/>
        <w:rPr>
          <w:color w:val="000000"/>
          <w:sz w:val="24"/>
          <w:szCs w:val="24"/>
        </w:rPr>
      </w:pPr>
      <w:r w:rsidDel="00000000" w:rsidR="00000000" w:rsidRPr="00000000">
        <w:rPr>
          <w:rtl w:val="0"/>
        </w:rPr>
      </w:r>
    </w:p>
    <w:p w:rsidR="00000000" w:rsidDel="00000000" w:rsidP="00000000" w:rsidRDefault="00000000" w:rsidRPr="00000000" w14:paraId="00000129">
      <w:pPr>
        <w:spacing w:after="0" w:line="240" w:lineRule="auto"/>
        <w:contextualSpacing w:val="0"/>
        <w:rPr>
          <w:b w:val="1"/>
          <w:color w:val="000000"/>
          <w:sz w:val="24"/>
          <w:szCs w:val="24"/>
        </w:rPr>
      </w:pPr>
      <w:r w:rsidDel="00000000" w:rsidR="00000000" w:rsidRPr="00000000">
        <w:rPr>
          <w:b w:val="1"/>
          <w:color w:val="000000"/>
          <w:sz w:val="24"/>
          <w:szCs w:val="24"/>
          <w:rtl w:val="0"/>
        </w:rPr>
        <w:t xml:space="preserve">The Care Act</w:t>
      </w:r>
    </w:p>
    <w:p w:rsidR="00000000" w:rsidDel="00000000" w:rsidP="00000000" w:rsidRDefault="00000000" w:rsidRPr="00000000" w14:paraId="0000012A">
      <w:pPr>
        <w:spacing w:after="0" w:line="240" w:lineRule="auto"/>
        <w:contextualSpacing w:val="0"/>
        <w:rPr>
          <w:color w:val="000000"/>
          <w:sz w:val="24"/>
          <w:szCs w:val="24"/>
        </w:rPr>
      </w:pPr>
      <w:r w:rsidDel="00000000" w:rsidR="00000000" w:rsidRPr="00000000">
        <w:rPr>
          <w:color w:val="000000"/>
          <w:sz w:val="24"/>
          <w:szCs w:val="24"/>
          <w:rtl w:val="0"/>
        </w:rPr>
        <w:t xml:space="preserve">The Care Act statutory guidance states that: </w:t>
      </w:r>
    </w:p>
    <w:p w:rsidR="00000000" w:rsidDel="00000000" w:rsidP="00000000" w:rsidRDefault="00000000" w:rsidRPr="00000000" w14:paraId="0000012B">
      <w:pPr>
        <w:spacing w:after="0" w:line="240" w:lineRule="auto"/>
        <w:contextualSpacing w:val="0"/>
        <w:rPr>
          <w:color w:val="000000"/>
          <w:sz w:val="24"/>
          <w:szCs w:val="24"/>
        </w:rPr>
      </w:pPr>
      <w:r w:rsidDel="00000000" w:rsidR="00000000" w:rsidRPr="00000000">
        <w:rPr>
          <w:color w:val="000000"/>
          <w:sz w:val="24"/>
          <w:szCs w:val="24"/>
          <w:rtl w:val="0"/>
        </w:rPr>
        <w:t xml:space="preserve">“Local Authorities must make enquiries, or cause others to do so, if they reasonably suspect an adult:</w:t>
      </w:r>
    </w:p>
    <w:p w:rsidR="00000000" w:rsidDel="00000000" w:rsidP="00000000" w:rsidRDefault="00000000" w:rsidRPr="00000000" w14:paraId="0000012C">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 needs for care and support (whether or not the local authority is meeting any of those needs) and;</w:t>
      </w:r>
    </w:p>
    <w:p w:rsidR="00000000" w:rsidDel="00000000" w:rsidP="00000000" w:rsidRDefault="00000000" w:rsidRPr="00000000" w14:paraId="0000012D">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experiencing, or at risk of, abuse and neglect; and</w:t>
      </w:r>
    </w:p>
    <w:p w:rsidR="00000000" w:rsidDel="00000000" w:rsidP="00000000" w:rsidRDefault="00000000" w:rsidRPr="00000000" w14:paraId="0000012E">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a result of those care and support needs is unable to protect themselves from either the risk of, or the experience of abuse or neglect.”</w:t>
      </w:r>
    </w:p>
    <w:p w:rsidR="00000000" w:rsidDel="00000000" w:rsidP="00000000" w:rsidRDefault="00000000" w:rsidRPr="00000000" w14:paraId="0000012F">
      <w:pPr>
        <w:spacing w:after="0" w:line="240" w:lineRule="auto"/>
        <w:contextualSpacing w:val="0"/>
        <w:rPr>
          <w:color w:val="000000"/>
          <w:sz w:val="24"/>
          <w:szCs w:val="24"/>
        </w:rPr>
      </w:pPr>
      <w:r w:rsidDel="00000000" w:rsidR="00000000" w:rsidRPr="00000000">
        <w:rPr>
          <w:rtl w:val="0"/>
        </w:rPr>
      </w:r>
    </w:p>
    <w:p w:rsidR="00000000" w:rsidDel="00000000" w:rsidP="00000000" w:rsidRDefault="00000000" w:rsidRPr="00000000" w14:paraId="00000130">
      <w:pPr>
        <w:spacing w:after="0" w:line="240" w:lineRule="auto"/>
        <w:contextualSpacing w:val="0"/>
        <w:rPr>
          <w:color w:val="000000"/>
          <w:sz w:val="24"/>
          <w:szCs w:val="24"/>
        </w:rPr>
      </w:pPr>
      <w:r w:rsidDel="00000000" w:rsidR="00000000" w:rsidRPr="00000000">
        <w:rPr>
          <w:color w:val="000000"/>
          <w:sz w:val="24"/>
          <w:szCs w:val="24"/>
          <w:rtl w:val="0"/>
        </w:rPr>
        <w:t xml:space="preserve">There is no longer a “significant harm” threshold for action under safeguarding adults procedures. However, any actions taken must be proportionate to the level of presenting risk or harm and be driven by the desired outcomes of the adult or their representative.  Referring agencies need to use their professional judgement, consider the views of the adult at risk and where appropriate, seek consent for sharing information on a multi-agency basis. </w:t>
      </w:r>
    </w:p>
    <w:p w:rsidR="00000000" w:rsidDel="00000000" w:rsidP="00000000" w:rsidRDefault="00000000" w:rsidRPr="00000000" w14:paraId="00000131">
      <w:pPr>
        <w:spacing w:after="0" w:line="240" w:lineRule="auto"/>
        <w:contextualSpacing w:val="0"/>
        <w:rPr>
          <w:color w:val="000000"/>
          <w:sz w:val="24"/>
          <w:szCs w:val="24"/>
        </w:rPr>
      </w:pPr>
      <w:r w:rsidDel="00000000" w:rsidR="00000000" w:rsidRPr="00000000">
        <w:rPr>
          <w:rtl w:val="0"/>
        </w:rPr>
      </w:r>
    </w:p>
    <w:p w:rsidR="00000000" w:rsidDel="00000000" w:rsidP="00000000" w:rsidRDefault="00000000" w:rsidRPr="00000000" w14:paraId="00000132">
      <w:pPr>
        <w:spacing w:after="0" w:line="240" w:lineRule="auto"/>
        <w:contextualSpacing w:val="0"/>
        <w:rPr>
          <w:color w:val="000000"/>
          <w:sz w:val="24"/>
          <w:szCs w:val="24"/>
        </w:rPr>
      </w:pPr>
      <w:r w:rsidDel="00000000" w:rsidR="00000000" w:rsidRPr="00000000">
        <w:rPr>
          <w:color w:val="000000"/>
          <w:sz w:val="24"/>
          <w:szCs w:val="24"/>
          <w:rtl w:val="0"/>
        </w:rPr>
        <w:t xml:space="preserve">If a decision is made </w:t>
      </w:r>
      <w:r w:rsidDel="00000000" w:rsidR="00000000" w:rsidRPr="00000000">
        <w:rPr>
          <w:b w:val="1"/>
          <w:color w:val="000000"/>
          <w:sz w:val="24"/>
          <w:szCs w:val="24"/>
          <w:rtl w:val="0"/>
        </w:rPr>
        <w:t xml:space="preserve">not</w:t>
      </w:r>
      <w:r w:rsidDel="00000000" w:rsidR="00000000" w:rsidRPr="00000000">
        <w:rPr>
          <w:color w:val="000000"/>
          <w:sz w:val="24"/>
          <w:szCs w:val="24"/>
          <w:rtl w:val="0"/>
        </w:rPr>
        <w:t xml:space="preserve"> to refer to the Local Authority, the individual agency must make a record of the concern and any action taken. Concerns should be recorded in such a way that repeated, low level harm incidents are easily identified and subsequently referred. Not referring under safeguarding adults procedures, does not negate the need to report internally or to regulators/commissioners as appropriate. </w:t>
      </w:r>
    </w:p>
    <w:p w:rsidR="00000000" w:rsidDel="00000000" w:rsidP="00000000" w:rsidRDefault="00000000" w:rsidRPr="00000000" w14:paraId="00000133">
      <w:pPr>
        <w:spacing w:after="0" w:line="240" w:lineRule="auto"/>
        <w:contextualSpacing w:val="0"/>
        <w:rPr>
          <w:color w:val="000000"/>
          <w:sz w:val="24"/>
          <w:szCs w:val="24"/>
        </w:rPr>
      </w:pPr>
      <w:r w:rsidDel="00000000" w:rsidR="00000000" w:rsidRPr="00000000">
        <w:rPr>
          <w:rtl w:val="0"/>
        </w:rPr>
      </w:r>
    </w:p>
    <w:p w:rsidR="00000000" w:rsidDel="00000000" w:rsidP="00000000" w:rsidRDefault="00000000" w:rsidRPr="00000000" w14:paraId="00000134">
      <w:pPr>
        <w:spacing w:after="0" w:line="240" w:lineRule="auto"/>
        <w:contextualSpacing w:val="0"/>
        <w:rPr>
          <w:color w:val="000000"/>
          <w:sz w:val="24"/>
          <w:szCs w:val="24"/>
        </w:rPr>
      </w:pPr>
      <w:r w:rsidDel="00000000" w:rsidR="00000000" w:rsidRPr="00000000">
        <w:rPr>
          <w:color w:val="000000"/>
          <w:sz w:val="24"/>
          <w:szCs w:val="24"/>
          <w:rtl w:val="0"/>
        </w:rPr>
        <w:t xml:space="preserve">Where a concern is referred on a multi-agency basis, a Local Authority Safeguarding Adults Manager will then use the risk threshold tool to determine whether safeguarding adults procedures will continue beyond the Initial Enquiry stage.  </w:t>
      </w:r>
    </w:p>
    <w:p w:rsidR="00000000" w:rsidDel="00000000" w:rsidP="00000000" w:rsidRDefault="00000000" w:rsidRPr="00000000" w14:paraId="00000135">
      <w:pPr>
        <w:spacing w:after="0" w:lineRule="auto"/>
        <w:contextualSpacing w:val="0"/>
        <w:rPr>
          <w:color w:val="000000"/>
          <w:sz w:val="24"/>
          <w:szCs w:val="24"/>
        </w:rPr>
      </w:pPr>
      <w:r w:rsidDel="00000000" w:rsidR="00000000" w:rsidRPr="00000000">
        <w:rPr>
          <w:rtl w:val="0"/>
        </w:rPr>
      </w:r>
    </w:p>
    <w:p w:rsidR="00000000" w:rsidDel="00000000" w:rsidP="00000000" w:rsidRDefault="00000000" w:rsidRPr="00000000" w14:paraId="00000136">
      <w:pPr>
        <w:spacing w:after="0" w:lineRule="auto"/>
        <w:contextualSpacing w:val="0"/>
        <w:rPr>
          <w:color w:val="000000"/>
          <w:sz w:val="24"/>
          <w:szCs w:val="24"/>
        </w:rPr>
      </w:pPr>
      <w:r w:rsidDel="00000000" w:rsidR="00000000" w:rsidRPr="00000000">
        <w:rPr>
          <w:rtl w:val="0"/>
        </w:rPr>
      </w:r>
    </w:p>
    <w:p w:rsidR="00000000" w:rsidDel="00000000" w:rsidP="00000000" w:rsidRDefault="00000000" w:rsidRPr="00000000" w14:paraId="00000137">
      <w:pPr>
        <w:spacing w:after="0" w:lineRule="auto"/>
        <w:contextualSpacing w:val="0"/>
        <w:rPr>
          <w:color w:val="000000"/>
          <w:sz w:val="24"/>
          <w:szCs w:val="24"/>
        </w:rPr>
      </w:pPr>
      <w:r w:rsidDel="00000000" w:rsidR="00000000" w:rsidRPr="00000000">
        <w:rPr>
          <w:color w:val="000000"/>
          <w:sz w:val="24"/>
          <w:szCs w:val="24"/>
          <w:rtl w:val="0"/>
        </w:rPr>
        <w:t xml:space="preserve">The following diagram highlights the different stages of a Safeguarding Adults (Section 42) Enquiry:</w:t>
      </w:r>
    </w:p>
    <w:p w:rsidR="00000000" w:rsidDel="00000000" w:rsidP="00000000" w:rsidRDefault="00000000" w:rsidRPr="00000000" w14:paraId="00000138">
      <w:pPr>
        <w:spacing w:after="0" w:line="240" w:lineRule="auto"/>
        <w:contextualSpacing w:val="0"/>
        <w:rPr>
          <w:b w:val="1"/>
          <w:color w:val="000000"/>
          <w:sz w:val="24"/>
          <w:szCs w:val="24"/>
        </w:rPr>
      </w:pPr>
      <w:r w:rsidDel="00000000" w:rsidR="00000000" w:rsidRPr="00000000">
        <w:rPr>
          <w:color w:val="000000"/>
          <w:sz w:val="24"/>
          <w:szCs w:val="24"/>
        </w:rPr>
        <mc:AlternateContent>
          <mc:Choice Requires="wpg">
            <w:drawing>
              <wp:inline distB="0" distT="0" distL="0" distR="0">
                <wp:extent cx="5486400" cy="3619500"/>
                <wp:effectExtent b="0" l="0" r="0" t="0"/>
                <wp:docPr id="3" name=""/>
                <a:graphic>
                  <a:graphicData uri="http://schemas.microsoft.com/office/word/2010/wordprocessingGroup">
                    <wpg:wgp>
                      <wpg:cNvGrpSpPr/>
                      <wpg:grpSpPr>
                        <a:xfrm>
                          <a:off x="0" y="0"/>
                          <a:ext cx="5486400" cy="3619500"/>
                          <a:chOff x="0" y="0"/>
                          <a:chExt cx="5486400" cy="3631975"/>
                        </a:xfrm>
                      </wpg:grpSpPr>
                      <wpg:grpSp>
                        <wpg:cNvGrpSpPr/>
                        <wpg:grpSpPr>
                          <a:xfrm>
                            <a:off x="0" y="0"/>
                            <a:ext cx="5486400" cy="3631975"/>
                            <a:chOff x="0" y="0"/>
                            <a:chExt cx="5486400" cy="3631975"/>
                          </a:xfrm>
                        </wpg:grpSpPr>
                        <wps:wsp>
                          <wps:cNvSpPr/>
                          <wps:cNvPr id="5" name="Shape 5"/>
                          <wps:spPr>
                            <a:xfrm>
                              <a:off x="0" y="0"/>
                              <a:ext cx="5486400" cy="3631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6" name="Shape 6"/>
                          <wps:spPr>
                            <a:xfrm>
                              <a:off x="2092665" y="347109"/>
                              <a:ext cx="2604898" cy="2861571"/>
                            </a:xfrm>
                            <a:prstGeom prst="triangle">
                              <a:avLst>
                                <a:gd fmla="val 50000" name="adj"/>
                              </a:avLst>
                            </a:prstGeom>
                            <a:solidFill>
                              <a:schemeClr val="dk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7" name="Shape 7"/>
                          <wps:spPr>
                            <a:xfrm>
                              <a:off x="2214028" y="363553"/>
                              <a:ext cx="2360792" cy="645529"/>
                            </a:xfrm>
                            <a:prstGeom prst="roundRect">
                              <a:avLst>
                                <a:gd fmla="val 16667" name="adj"/>
                              </a:avLst>
                            </a:prstGeom>
                            <a:solidFill>
                              <a:schemeClr val="lt1">
                                <a:alpha val="89803"/>
                              </a:schemeClr>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8" name="Shape 8"/>
                          <wps:spPr>
                            <a:xfrm>
                              <a:off x="2245540" y="395065"/>
                              <a:ext cx="2297768" cy="58250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Stage 4 (Protection Plan) Safeguarding Adults Enquiry</w:t>
                                </w:r>
                              </w:p>
                            </w:txbxContent>
                          </wps:txbx>
                          <wps:bodyPr anchorCtr="0" anchor="ctr" bIns="41900" lIns="41900" spcFirstLastPara="1" rIns="41900" wrap="square" tIns="41900"/>
                        </wps:wsp>
                        <wps:wsp>
                          <wps:cNvSpPr/>
                          <wps:cNvPr id="9" name="Shape 9"/>
                          <wps:spPr>
                            <a:xfrm>
                              <a:off x="2214028" y="1089774"/>
                              <a:ext cx="2360792" cy="645529"/>
                            </a:xfrm>
                            <a:prstGeom prst="roundRect">
                              <a:avLst>
                                <a:gd fmla="val 16667" name="adj"/>
                              </a:avLst>
                            </a:prstGeom>
                            <a:solidFill>
                              <a:schemeClr val="lt1">
                                <a:alpha val="89803"/>
                              </a:schemeClr>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10" name="Shape 10"/>
                          <wps:spPr>
                            <a:xfrm>
                              <a:off x="2245540" y="1121286"/>
                              <a:ext cx="2297768" cy="58250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Stage 3 (Strategy and Investigation) Safeguarding Adults Enquiry</w:t>
                                </w:r>
                              </w:p>
                            </w:txbxContent>
                          </wps:txbx>
                          <wps:bodyPr anchorCtr="0" anchor="ctr" bIns="41900" lIns="41900" spcFirstLastPara="1" rIns="41900" wrap="square" tIns="41900"/>
                        </wps:wsp>
                        <wps:wsp>
                          <wps:cNvSpPr/>
                          <wps:cNvPr id="11" name="Shape 11"/>
                          <wps:spPr>
                            <a:xfrm>
                              <a:off x="2214028" y="1815994"/>
                              <a:ext cx="2360792" cy="645529"/>
                            </a:xfrm>
                            <a:prstGeom prst="roundRect">
                              <a:avLst>
                                <a:gd fmla="val 16667" name="adj"/>
                              </a:avLst>
                            </a:prstGeom>
                            <a:solidFill>
                              <a:schemeClr val="lt1">
                                <a:alpha val="89803"/>
                              </a:schemeClr>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12" name="Shape 12"/>
                          <wps:spPr>
                            <a:xfrm>
                              <a:off x="2245540" y="1847506"/>
                              <a:ext cx="2297768" cy="58250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Stage 2 (Further Information Gathering) Safeguarding Adults Enquiry</w:t>
                                </w:r>
                              </w:p>
                            </w:txbxContent>
                          </wps:txbx>
                          <wps:bodyPr anchorCtr="0" anchor="ctr" bIns="41900" lIns="41900" spcFirstLastPara="1" rIns="41900" wrap="square" tIns="41900"/>
                        </wps:wsp>
                        <wps:wsp>
                          <wps:cNvSpPr/>
                          <wps:cNvPr id="13" name="Shape 13"/>
                          <wps:spPr>
                            <a:xfrm>
                              <a:off x="2214028" y="2542214"/>
                              <a:ext cx="2360792" cy="645529"/>
                            </a:xfrm>
                            <a:prstGeom prst="roundRect">
                              <a:avLst>
                                <a:gd fmla="val 16667" name="adj"/>
                              </a:avLst>
                            </a:prstGeom>
                            <a:solidFill>
                              <a:schemeClr val="lt1">
                                <a:alpha val="89803"/>
                              </a:schemeClr>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14" name="Shape 14"/>
                          <wps:spPr>
                            <a:xfrm>
                              <a:off x="2245540" y="2573726"/>
                              <a:ext cx="2297768" cy="58250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Stage 1 (Initial) Safeguarding Adults  Enquiry</w:t>
                                </w:r>
                              </w:p>
                            </w:txbxContent>
                          </wps:txbx>
                          <wps:bodyPr anchorCtr="0" anchor="ctr" bIns="41900" lIns="41900" spcFirstLastPara="1" rIns="41900" wrap="square" tIns="41900"/>
                        </wps:wsp>
                      </wpg:grpSp>
                    </wpg:wgp>
                  </a:graphicData>
                </a:graphic>
              </wp:inline>
            </w:drawing>
          </mc:Choice>
          <mc:Fallback>
            <w:drawing>
              <wp:inline distB="0" distT="0" distL="0" distR="0">
                <wp:extent cx="5486400" cy="3619500"/>
                <wp:effectExtent b="0" l="0" r="0" t="0"/>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486400" cy="3619500"/>
                        </a:xfrm>
                        <a:prstGeom prst="rect"/>
                        <a:ln/>
                      </pic:spPr>
                    </pic:pic>
                  </a:graphicData>
                </a:graphic>
              </wp:inline>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165100</wp:posOffset>
                </wp:positionH>
                <wp:positionV relativeFrom="paragraph">
                  <wp:posOffset>0</wp:posOffset>
                </wp:positionV>
                <wp:extent cx="2108200" cy="3454400"/>
                <wp:effectExtent b="0" l="0" r="0" t="0"/>
                <wp:wrapNone/>
                <wp:docPr id="4" name=""/>
                <a:graphic>
                  <a:graphicData uri="http://schemas.microsoft.com/office/word/2010/wordprocessingShape">
                    <wps:wsp>
                      <wps:cNvSpPr/>
                      <wps:cNvPr id="15" name="Shape 15"/>
                      <wps:spPr>
                        <a:xfrm>
                          <a:off x="4304600" y="2065500"/>
                          <a:ext cx="2082800" cy="3429000"/>
                        </a:xfrm>
                        <a:prstGeom prst="upArrow">
                          <a:avLst>
                            <a:gd fmla="val 50000" name="adj1"/>
                            <a:gd fmla="val 50000" name="adj2"/>
                          </a:avLst>
                        </a:prstGeom>
                        <a:solidFill>
                          <a:srgbClr val="D8D8D8"/>
                        </a:solidFill>
                        <a:ln cap="flat" cmpd="sng" w="25400">
                          <a:solidFill>
                            <a:srgbClr val="7F7F7F"/>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Critical harm/ complex case</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Significant harm</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Low level harm</w:t>
                            </w:r>
                          </w:p>
                        </w:txbxContent>
                      </wps:txbx>
                      <wps:bodyPr anchorCtr="0" anchor="ctr"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165100</wp:posOffset>
                </wp:positionH>
                <wp:positionV relativeFrom="paragraph">
                  <wp:posOffset>0</wp:posOffset>
                </wp:positionV>
                <wp:extent cx="2108200" cy="3454400"/>
                <wp:effectExtent b="0" l="0" r="0" t="0"/>
                <wp:wrapNone/>
                <wp:docPr id="4"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108200" cy="3454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5422900</wp:posOffset>
                </wp:positionH>
                <wp:positionV relativeFrom="paragraph">
                  <wp:posOffset>1054100</wp:posOffset>
                </wp:positionV>
                <wp:extent cx="1714500" cy="1714500"/>
                <wp:effectExtent b="0" l="0" r="0" t="0"/>
                <wp:wrapNone/>
                <wp:docPr id="5" name=""/>
                <a:graphic>
                  <a:graphicData uri="http://schemas.microsoft.com/office/word/2010/wordprocessingShape">
                    <wps:wsp>
                      <wps:cNvSpPr/>
                      <wps:cNvPr id="16" name="Shape 16"/>
                      <wps:spPr>
                        <a:xfrm>
                          <a:off x="4499545" y="2933545"/>
                          <a:ext cx="1692910" cy="1692910"/>
                        </a:xfrm>
                        <a:prstGeom prst="rect">
                          <a:avLst/>
                        </a:prstGeom>
                        <a:solidFill>
                          <a:schemeClr val="dk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20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Person-led</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Outcome-focussed</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Proportionate</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Consistent</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Resource efficient</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Publically accountable</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Robustly risk managed</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ctr"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5422900</wp:posOffset>
                </wp:positionH>
                <wp:positionV relativeFrom="paragraph">
                  <wp:posOffset>1054100</wp:posOffset>
                </wp:positionV>
                <wp:extent cx="1714500" cy="1714500"/>
                <wp:effectExtent b="0" l="0" r="0" t="0"/>
                <wp:wrapNone/>
                <wp:docPr id="5"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1714500" cy="1714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4940300</wp:posOffset>
                </wp:positionH>
                <wp:positionV relativeFrom="paragraph">
                  <wp:posOffset>215900</wp:posOffset>
                </wp:positionV>
                <wp:extent cx="330200" cy="3175000"/>
                <wp:effectExtent b="0" l="0" r="0" t="0"/>
                <wp:wrapNone/>
                <wp:docPr id="1" name=""/>
                <a:graphic>
                  <a:graphicData uri="http://schemas.microsoft.com/office/word/2010/wordprocessingShape">
                    <wps:wsp>
                      <wps:cNvSpPr/>
                      <wps:cNvPr id="2" name="Shape 2"/>
                      <wps:spPr>
                        <a:xfrm>
                          <a:off x="5198045" y="2209645"/>
                          <a:ext cx="295910" cy="3140710"/>
                        </a:xfrm>
                        <a:prstGeom prst="rightBrace">
                          <a:avLst>
                            <a:gd fmla="val 8333" name="adj1"/>
                            <a:gd fmla="val 50000" name="adj2"/>
                          </a:avLst>
                        </a:prstGeom>
                        <a:noFill/>
                        <a:ln cap="flat" cmpd="sng" w="381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4940300</wp:posOffset>
                </wp:positionH>
                <wp:positionV relativeFrom="paragraph">
                  <wp:posOffset>215900</wp:posOffset>
                </wp:positionV>
                <wp:extent cx="330200" cy="3175000"/>
                <wp:effectExtent b="0" l="0" r="0" t="0"/>
                <wp:wrapNone/>
                <wp:docPr id="1"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330200" cy="3175000"/>
                        </a:xfrm>
                        <a:prstGeom prst="rect"/>
                        <a:ln/>
                      </pic:spPr>
                    </pic:pic>
                  </a:graphicData>
                </a:graphic>
              </wp:anchor>
            </w:drawing>
          </mc:Fallback>
        </mc:AlternateContent>
      </w:r>
    </w:p>
    <w:p w:rsidR="00000000" w:rsidDel="00000000" w:rsidP="00000000" w:rsidRDefault="00000000" w:rsidRPr="00000000" w14:paraId="00000139">
      <w:pPr>
        <w:spacing w:after="0" w:line="240" w:lineRule="auto"/>
        <w:contextualSpacing w:val="0"/>
        <w:rPr>
          <w:b w:val="1"/>
          <w:color w:val="000000"/>
          <w:sz w:val="24"/>
          <w:szCs w:val="24"/>
        </w:rPr>
      </w:pPr>
      <w:r w:rsidDel="00000000" w:rsidR="00000000" w:rsidRPr="00000000">
        <w:rPr>
          <w:rtl w:val="0"/>
        </w:rPr>
      </w:r>
    </w:p>
    <w:p w:rsidR="00000000" w:rsidDel="00000000" w:rsidP="00000000" w:rsidRDefault="00000000" w:rsidRPr="00000000" w14:paraId="0000013A">
      <w:pPr>
        <w:spacing w:after="0" w:line="240" w:lineRule="auto"/>
        <w:contextualSpacing w:val="0"/>
        <w:rPr>
          <w:b w:val="1"/>
          <w:color w:val="000000"/>
          <w:sz w:val="24"/>
          <w:szCs w:val="24"/>
        </w:rPr>
      </w:pPr>
      <w:r w:rsidDel="00000000" w:rsidR="00000000" w:rsidRPr="00000000">
        <w:rPr>
          <w:b w:val="1"/>
          <w:color w:val="000000"/>
          <w:sz w:val="24"/>
          <w:szCs w:val="24"/>
          <w:rtl w:val="0"/>
        </w:rPr>
        <w:t xml:space="preserve">Managing the different levels of harm</w:t>
      </w:r>
    </w:p>
    <w:p w:rsidR="00000000" w:rsidDel="00000000" w:rsidP="00000000" w:rsidRDefault="00000000" w:rsidRPr="00000000" w14:paraId="0000013B">
      <w:pPr>
        <w:spacing w:after="0" w:line="240" w:lineRule="auto"/>
        <w:contextualSpacing w:val="0"/>
        <w:rPr>
          <w:color w:val="000000"/>
          <w:sz w:val="24"/>
          <w:szCs w:val="24"/>
        </w:rPr>
      </w:pPr>
      <w:r w:rsidDel="00000000" w:rsidR="00000000" w:rsidRPr="00000000">
        <w:rPr>
          <w:color w:val="000000"/>
          <w:sz w:val="24"/>
          <w:szCs w:val="24"/>
          <w:rtl w:val="0"/>
        </w:rPr>
        <w:t xml:space="preserve">In order to manage the large volume of concerns which come under safeguarding adults policy and procedures, there is a need to differentiate between those concerns relating to low level harm/risk and those that are more serious. Whilst it is likely that concerns relating to low level harm/risk will not progress beyond an Initial Enquiry Stage, the concern will be recorded by the Local Authority and proportionate action taken to manage the risks that have been identified. This may include: provision of information or advice; referral to another agency or professional; assessment of care and support needs. The sharing of low level concerns helps the Local Authority to understand any emerging patterns or trends that may need to be taken into consideration when deciding whether safeguarding adults procedures need to continue.</w:t>
      </w:r>
    </w:p>
    <w:p w:rsidR="00000000" w:rsidDel="00000000" w:rsidP="00000000" w:rsidRDefault="00000000" w:rsidRPr="00000000" w14:paraId="0000013C">
      <w:pPr>
        <w:spacing w:after="0" w:line="240" w:lineRule="auto"/>
        <w:contextualSpacing w:val="0"/>
        <w:rPr>
          <w:color w:val="000000"/>
          <w:sz w:val="24"/>
          <w:szCs w:val="24"/>
        </w:rPr>
      </w:pPr>
      <w:r w:rsidDel="00000000" w:rsidR="00000000" w:rsidRPr="00000000">
        <w:rPr>
          <w:rtl w:val="0"/>
        </w:rPr>
      </w:r>
    </w:p>
    <w:p w:rsidR="00000000" w:rsidDel="00000000" w:rsidP="00000000" w:rsidRDefault="00000000" w:rsidRPr="00000000" w14:paraId="0000013D">
      <w:pPr>
        <w:spacing w:after="0" w:line="240" w:lineRule="auto"/>
        <w:contextualSpacing w:val="0"/>
        <w:rPr>
          <w:b w:val="1"/>
          <w:color w:val="000000"/>
          <w:sz w:val="24"/>
          <w:szCs w:val="24"/>
        </w:rPr>
      </w:pPr>
      <w:r w:rsidDel="00000000" w:rsidR="00000000" w:rsidRPr="00000000">
        <w:rPr>
          <w:b w:val="1"/>
          <w:color w:val="000000"/>
          <w:sz w:val="24"/>
          <w:szCs w:val="24"/>
          <w:rtl w:val="0"/>
        </w:rPr>
        <w:t xml:space="preserve">Using the safeguarding adults risk threshold tool</w:t>
      </w:r>
    </w:p>
    <w:p w:rsidR="00000000" w:rsidDel="00000000" w:rsidP="00000000" w:rsidRDefault="00000000" w:rsidRPr="00000000" w14:paraId="0000013E">
      <w:pPr>
        <w:spacing w:after="0" w:line="240" w:lineRule="auto"/>
        <w:contextualSpacing w:val="0"/>
        <w:rPr>
          <w:color w:val="000000"/>
          <w:sz w:val="24"/>
          <w:szCs w:val="24"/>
        </w:rPr>
      </w:pPr>
      <w:r w:rsidDel="00000000" w:rsidR="00000000" w:rsidRPr="00000000">
        <w:rPr>
          <w:color w:val="000000"/>
          <w:sz w:val="24"/>
          <w:szCs w:val="24"/>
          <w:rtl w:val="0"/>
        </w:rPr>
        <w:t xml:space="preserve">The safeguarding adults risk threshold tool has been designed to consider both the vulnerability of the adult at risk, the seriousness of the abuse that is occurring, the impact of the abuse and the risk of it recurring. </w:t>
      </w:r>
    </w:p>
    <w:p w:rsidR="00000000" w:rsidDel="00000000" w:rsidP="00000000" w:rsidRDefault="00000000" w:rsidRPr="00000000" w14:paraId="0000013F">
      <w:pPr>
        <w:spacing w:after="0" w:line="240" w:lineRule="auto"/>
        <w:contextualSpacing w:val="0"/>
        <w:rPr>
          <w:color w:val="000000"/>
          <w:sz w:val="24"/>
          <w:szCs w:val="24"/>
        </w:rPr>
      </w:pPr>
      <w:r w:rsidDel="00000000" w:rsidR="00000000" w:rsidRPr="00000000">
        <w:rPr>
          <w:color w:val="000000"/>
          <w:sz w:val="24"/>
          <w:szCs w:val="24"/>
          <w:rtl w:val="0"/>
        </w:rPr>
        <w:br w:type="textWrapping"/>
        <w:t xml:space="preserve">Regular, low level concerns can amount to a far higher level of concern which then requires more in-depth investigation or assessment under safeguarding adults procedures. Each local area has an escalation policy in place to aid professional judgement in these circumstances. This means that a specified number of safeguarding adults concerns reported to the Local Authority in a specified timeframe will result in further action under safeguarding adults procedures. Please refer to each area’s policy and procedure. </w:t>
      </w:r>
    </w:p>
    <w:p w:rsidR="00000000" w:rsidDel="00000000" w:rsidP="00000000" w:rsidRDefault="00000000" w:rsidRPr="00000000" w14:paraId="00000140">
      <w:pPr>
        <w:spacing w:after="0" w:line="240" w:lineRule="auto"/>
        <w:contextualSpacing w:val="0"/>
        <w:rPr>
          <w:color w:val="000000"/>
          <w:sz w:val="24"/>
          <w:szCs w:val="24"/>
        </w:rPr>
      </w:pPr>
      <w:r w:rsidDel="00000000" w:rsidR="00000000" w:rsidRPr="00000000">
        <w:rPr>
          <w:rtl w:val="0"/>
        </w:rPr>
      </w:r>
    </w:p>
    <w:p w:rsidR="00000000" w:rsidDel="00000000" w:rsidP="00000000" w:rsidRDefault="00000000" w:rsidRPr="00000000" w14:paraId="00000141">
      <w:pPr>
        <w:spacing w:after="0" w:line="240" w:lineRule="auto"/>
        <w:contextualSpacing w:val="0"/>
        <w:rPr>
          <w:smallCaps w:val="1"/>
          <w:sz w:val="24"/>
          <w:szCs w:val="24"/>
        </w:rPr>
      </w:pPr>
      <w:r w:rsidDel="00000000" w:rsidR="00000000" w:rsidRPr="00000000">
        <w:rPr>
          <w:color w:val="000000"/>
          <w:sz w:val="24"/>
          <w:szCs w:val="24"/>
          <w:rtl w:val="0"/>
        </w:rPr>
        <w:t xml:space="preserve">The tool is not designed in way in which further actions are determined by achieving a score or a specified number of ticks. It is there to provide guidance and key considerations for practitioners who are assessing and managing risk. </w:t>
      </w:r>
      <w:r w:rsidDel="00000000" w:rsidR="00000000" w:rsidRPr="00000000">
        <w:rPr>
          <w:rtl w:val="0"/>
        </w:rPr>
      </w:r>
    </w:p>
    <w:sectPr>
      <w:type w:val="continuous"/>
      <w:pgSz w:h="11906" w:w="16838"/>
      <w:pgMar w:bottom="720.0000000000001" w:top="720.0000000000001" w:left="566.9291338582677" w:right="566.9291338582677"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329"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in any doubt whether a concern constitutes a safeguarding matter, then you should contact the Local Authority in your area: </w:t>
    </w:r>
    <w:hyperlink r:id="rId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www.safeguardingadultsne.co.uk</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709"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Northumberland Safeguarding Adults Board Risk Threshold Tool</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2">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3">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4">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5">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6">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7">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8">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9">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10">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11">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12">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14">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1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3.png"/><Relationship Id="rId13" Type="http://schemas.openxmlformats.org/officeDocument/2006/relationships/image" Target="media/image1.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2.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afeguardingadultsn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