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8C4" w:rsidRDefault="00BB38C4" w:rsidP="00BB38C4">
      <w:pPr>
        <w:jc w:val="center"/>
        <w:rPr>
          <w:sz w:val="20"/>
          <w:szCs w:val="20"/>
        </w:rPr>
      </w:pPr>
      <w:r w:rsidRPr="00BB38C4">
        <w:rPr>
          <w:sz w:val="20"/>
          <w:szCs w:val="20"/>
        </w:rPr>
        <w:t xml:space="preserve">Northumberland County Council </w:t>
      </w:r>
    </w:p>
    <w:p w:rsidR="00CC7E7F" w:rsidRDefault="00CC7E7F" w:rsidP="00BB38C4">
      <w:pPr>
        <w:jc w:val="center"/>
        <w:rPr>
          <w:b/>
          <w:sz w:val="20"/>
          <w:szCs w:val="20"/>
        </w:rPr>
      </w:pPr>
      <w:r w:rsidRPr="00C615A8">
        <w:rPr>
          <w:b/>
          <w:sz w:val="20"/>
          <w:szCs w:val="20"/>
        </w:rPr>
        <w:t>JOB DESCRIPTION</w:t>
      </w:r>
    </w:p>
    <w:p w:rsidR="00A64575" w:rsidRPr="00C615A8" w:rsidRDefault="00A64575" w:rsidP="00A64575">
      <w:pPr>
        <w:rPr>
          <w:b/>
          <w:sz w:val="20"/>
          <w:szCs w:val="20"/>
        </w:rPr>
      </w:pPr>
    </w:p>
    <w:tbl>
      <w:tblPr>
        <w:tblStyle w:val="TableGrid"/>
        <w:tblW w:w="15950" w:type="dxa"/>
        <w:tblInd w:w="-2" w:type="dxa"/>
        <w:tblLook w:val="00A0" w:firstRow="1" w:lastRow="0" w:firstColumn="1" w:lastColumn="0" w:noHBand="0" w:noVBand="0"/>
      </w:tblPr>
      <w:tblGrid>
        <w:gridCol w:w="1342"/>
        <w:gridCol w:w="1222"/>
        <w:gridCol w:w="3362"/>
        <w:gridCol w:w="3864"/>
        <w:gridCol w:w="4086"/>
        <w:gridCol w:w="2074"/>
      </w:tblGrid>
      <w:tr w:rsidR="009F1179" w:rsidRPr="00C615A8">
        <w:trPr>
          <w:trHeight w:val="264"/>
        </w:trPr>
        <w:tc>
          <w:tcPr>
            <w:tcW w:w="5926" w:type="dxa"/>
            <w:gridSpan w:val="3"/>
            <w:tcBorders>
              <w:top w:val="single" w:sz="4" w:space="0" w:color="auto"/>
              <w:right w:val="single" w:sz="4" w:space="0" w:color="auto"/>
            </w:tcBorders>
          </w:tcPr>
          <w:p w:rsidR="009F1179" w:rsidRPr="009F1179" w:rsidRDefault="009F1179" w:rsidP="002A4EA1">
            <w:pPr>
              <w:rPr>
                <w:b/>
              </w:rPr>
            </w:pPr>
            <w:r w:rsidRPr="00C615A8">
              <w:rPr>
                <w:b/>
                <w:sz w:val="20"/>
                <w:szCs w:val="20"/>
              </w:rPr>
              <w:t xml:space="preserve">Post Title: </w:t>
            </w:r>
            <w:r w:rsidR="00E761C3">
              <w:rPr>
                <w:b/>
                <w:sz w:val="20"/>
                <w:szCs w:val="20"/>
              </w:rPr>
              <w:t xml:space="preserve">          </w:t>
            </w:r>
            <w:r w:rsidR="002A4EA1" w:rsidRPr="002A4EA1">
              <w:rPr>
                <w:sz w:val="20"/>
                <w:szCs w:val="20"/>
              </w:rPr>
              <w:t>Research Officer</w:t>
            </w:r>
            <w:r>
              <w:rPr>
                <w:b/>
              </w:rPr>
              <w:t xml:space="preserve"> </w:t>
            </w:r>
          </w:p>
        </w:tc>
        <w:tc>
          <w:tcPr>
            <w:tcW w:w="7950" w:type="dxa"/>
            <w:gridSpan w:val="2"/>
            <w:tcBorders>
              <w:top w:val="single" w:sz="4" w:space="0" w:color="auto"/>
              <w:left w:val="single" w:sz="4" w:space="0" w:color="auto"/>
              <w:right w:val="single" w:sz="4" w:space="0" w:color="auto"/>
            </w:tcBorders>
          </w:tcPr>
          <w:p w:rsidR="009F1179" w:rsidRDefault="009F1179" w:rsidP="009F1179">
            <w:pPr>
              <w:rPr>
                <w:b/>
                <w:sz w:val="20"/>
                <w:szCs w:val="20"/>
              </w:rPr>
            </w:pPr>
            <w:r>
              <w:rPr>
                <w:b/>
                <w:sz w:val="20"/>
                <w:szCs w:val="20"/>
              </w:rPr>
              <w:t xml:space="preserve">Service: </w:t>
            </w:r>
            <w:r w:rsidRPr="002A4EA1">
              <w:rPr>
                <w:sz w:val="20"/>
                <w:szCs w:val="20"/>
              </w:rPr>
              <w:t>Policy and Partnerships, Performance Group</w:t>
            </w:r>
            <w:r>
              <w:rPr>
                <w:b/>
                <w:sz w:val="20"/>
                <w:szCs w:val="20"/>
              </w:rPr>
              <w:t xml:space="preserve">   </w:t>
            </w:r>
          </w:p>
        </w:tc>
        <w:tc>
          <w:tcPr>
            <w:tcW w:w="2074" w:type="dxa"/>
            <w:tcBorders>
              <w:top w:val="single" w:sz="4" w:space="0" w:color="auto"/>
              <w:left w:val="single" w:sz="4" w:space="0" w:color="auto"/>
              <w:right w:val="single" w:sz="4" w:space="0" w:color="auto"/>
            </w:tcBorders>
          </w:tcPr>
          <w:p w:rsidR="009F1179" w:rsidRPr="00C615A8" w:rsidRDefault="009F1179" w:rsidP="00C615A8">
            <w:pPr>
              <w:rPr>
                <w:b/>
                <w:sz w:val="20"/>
                <w:szCs w:val="20"/>
              </w:rPr>
            </w:pPr>
            <w:r w:rsidRPr="00C615A8">
              <w:rPr>
                <w:b/>
                <w:sz w:val="20"/>
                <w:szCs w:val="20"/>
              </w:rPr>
              <w:t>Office Use</w:t>
            </w:r>
          </w:p>
        </w:tc>
      </w:tr>
      <w:tr w:rsidR="009F1179" w:rsidRPr="00C615A8">
        <w:trPr>
          <w:trHeight w:val="387"/>
        </w:trPr>
        <w:tc>
          <w:tcPr>
            <w:tcW w:w="5926" w:type="dxa"/>
            <w:gridSpan w:val="3"/>
            <w:tcBorders>
              <w:right w:val="single" w:sz="4" w:space="0" w:color="auto"/>
            </w:tcBorders>
          </w:tcPr>
          <w:p w:rsidR="009F1179" w:rsidRPr="00C615A8" w:rsidRDefault="00E761C3" w:rsidP="00C615A8">
            <w:pPr>
              <w:rPr>
                <w:b/>
                <w:sz w:val="20"/>
                <w:szCs w:val="20"/>
              </w:rPr>
            </w:pPr>
            <w:r>
              <w:rPr>
                <w:b/>
                <w:sz w:val="20"/>
                <w:szCs w:val="20"/>
              </w:rPr>
              <w:t xml:space="preserve">Band:                 </w:t>
            </w:r>
            <w:r w:rsidRPr="002A4EA1">
              <w:rPr>
                <w:sz w:val="20"/>
                <w:szCs w:val="20"/>
              </w:rPr>
              <w:t xml:space="preserve"> 6</w:t>
            </w:r>
          </w:p>
        </w:tc>
        <w:tc>
          <w:tcPr>
            <w:tcW w:w="7950" w:type="dxa"/>
            <w:gridSpan w:val="2"/>
            <w:tcBorders>
              <w:left w:val="single" w:sz="4" w:space="0" w:color="auto"/>
              <w:right w:val="single" w:sz="4" w:space="0" w:color="auto"/>
            </w:tcBorders>
          </w:tcPr>
          <w:p w:rsidR="009F1179" w:rsidRDefault="009F1179" w:rsidP="009F1179">
            <w:pPr>
              <w:rPr>
                <w:b/>
                <w:sz w:val="20"/>
                <w:szCs w:val="20"/>
              </w:rPr>
            </w:pPr>
            <w:r>
              <w:rPr>
                <w:b/>
                <w:sz w:val="20"/>
                <w:szCs w:val="20"/>
              </w:rPr>
              <w:t xml:space="preserve">Workplace:  </w:t>
            </w:r>
            <w:r w:rsidRPr="002A4EA1">
              <w:rPr>
                <w:sz w:val="20"/>
                <w:szCs w:val="20"/>
              </w:rPr>
              <w:t>County Hall, Morpeth</w:t>
            </w:r>
          </w:p>
        </w:tc>
        <w:tc>
          <w:tcPr>
            <w:tcW w:w="2074" w:type="dxa"/>
            <w:vMerge w:val="restart"/>
            <w:tcBorders>
              <w:left w:val="single" w:sz="4" w:space="0" w:color="auto"/>
              <w:right w:val="single" w:sz="4" w:space="0" w:color="auto"/>
            </w:tcBorders>
          </w:tcPr>
          <w:p w:rsidR="009F1179" w:rsidRPr="002A4EA1" w:rsidRDefault="009F1179" w:rsidP="00C615A8">
            <w:pPr>
              <w:rPr>
                <w:sz w:val="20"/>
                <w:szCs w:val="20"/>
              </w:rPr>
            </w:pPr>
            <w:r w:rsidRPr="002A4EA1">
              <w:rPr>
                <w:sz w:val="20"/>
                <w:szCs w:val="20"/>
              </w:rPr>
              <w:t>JE ref:</w:t>
            </w:r>
            <w:r w:rsidR="003F5941" w:rsidRPr="002A4EA1">
              <w:rPr>
                <w:sz w:val="20"/>
                <w:szCs w:val="20"/>
              </w:rPr>
              <w:t xml:space="preserve"> 1523</w:t>
            </w:r>
          </w:p>
          <w:p w:rsidR="009F1179" w:rsidRPr="00C615A8" w:rsidRDefault="009F1179" w:rsidP="00C615A8">
            <w:pPr>
              <w:rPr>
                <w:b/>
                <w:sz w:val="20"/>
                <w:szCs w:val="20"/>
              </w:rPr>
            </w:pPr>
            <w:bookmarkStart w:id="0" w:name="_GoBack"/>
            <w:bookmarkEnd w:id="0"/>
          </w:p>
        </w:tc>
      </w:tr>
      <w:tr w:rsidR="00CC7E7F" w:rsidRPr="00C615A8">
        <w:trPr>
          <w:trHeight w:val="387"/>
        </w:trPr>
        <w:tc>
          <w:tcPr>
            <w:tcW w:w="5926" w:type="dxa"/>
            <w:gridSpan w:val="3"/>
            <w:tcBorders>
              <w:bottom w:val="single" w:sz="4" w:space="0" w:color="auto"/>
              <w:right w:val="single" w:sz="4" w:space="0" w:color="auto"/>
            </w:tcBorders>
          </w:tcPr>
          <w:p w:rsidR="00CC7E7F" w:rsidRPr="00C615A8" w:rsidRDefault="00CC7E7F" w:rsidP="00C615A8">
            <w:pPr>
              <w:rPr>
                <w:b/>
                <w:sz w:val="20"/>
                <w:szCs w:val="20"/>
              </w:rPr>
            </w:pPr>
            <w:r w:rsidRPr="00C615A8">
              <w:rPr>
                <w:b/>
                <w:sz w:val="20"/>
                <w:szCs w:val="20"/>
              </w:rPr>
              <w:t>Responsible to:</w:t>
            </w:r>
            <w:r w:rsidR="009F1179">
              <w:rPr>
                <w:b/>
                <w:sz w:val="20"/>
                <w:szCs w:val="20"/>
              </w:rPr>
              <w:t xml:space="preserve"> </w:t>
            </w:r>
            <w:r w:rsidR="00873BE1" w:rsidRPr="002A4EA1">
              <w:rPr>
                <w:sz w:val="20"/>
                <w:szCs w:val="20"/>
              </w:rPr>
              <w:t>Policy or Intelligence Officer</w:t>
            </w:r>
            <w:r w:rsidRPr="002A4EA1">
              <w:rPr>
                <w:sz w:val="20"/>
                <w:szCs w:val="20"/>
              </w:rPr>
              <w:tab/>
            </w:r>
          </w:p>
        </w:tc>
        <w:tc>
          <w:tcPr>
            <w:tcW w:w="3864" w:type="dxa"/>
            <w:tcBorders>
              <w:left w:val="single" w:sz="4" w:space="0" w:color="auto"/>
              <w:bottom w:val="single" w:sz="4" w:space="0" w:color="auto"/>
              <w:right w:val="single" w:sz="4" w:space="0" w:color="auto"/>
            </w:tcBorders>
          </w:tcPr>
          <w:p w:rsidR="00CC7E7F" w:rsidRPr="00C615A8" w:rsidRDefault="00CC7E7F" w:rsidP="00C615A8">
            <w:pPr>
              <w:rPr>
                <w:b/>
                <w:sz w:val="20"/>
                <w:szCs w:val="20"/>
              </w:rPr>
            </w:pPr>
            <w:r w:rsidRPr="00C615A8">
              <w:rPr>
                <w:b/>
                <w:sz w:val="20"/>
                <w:szCs w:val="20"/>
              </w:rPr>
              <w:t>Date:</w:t>
            </w:r>
            <w:r w:rsidR="009F1179">
              <w:rPr>
                <w:b/>
                <w:sz w:val="20"/>
                <w:szCs w:val="20"/>
              </w:rPr>
              <w:t xml:space="preserve"> </w:t>
            </w:r>
            <w:r w:rsidR="00873BE1" w:rsidRPr="002A4EA1">
              <w:rPr>
                <w:sz w:val="20"/>
                <w:szCs w:val="20"/>
              </w:rPr>
              <w:t>December 2010</w:t>
            </w:r>
          </w:p>
        </w:tc>
        <w:tc>
          <w:tcPr>
            <w:tcW w:w="4086" w:type="dxa"/>
            <w:tcBorders>
              <w:left w:val="single" w:sz="4" w:space="0" w:color="auto"/>
              <w:bottom w:val="single" w:sz="4" w:space="0" w:color="auto"/>
              <w:right w:val="single" w:sz="4" w:space="0" w:color="auto"/>
            </w:tcBorders>
          </w:tcPr>
          <w:p w:rsidR="00CC7E7F" w:rsidRPr="00C615A8" w:rsidRDefault="00A64575" w:rsidP="00C615A8">
            <w:pPr>
              <w:rPr>
                <w:b/>
                <w:sz w:val="20"/>
                <w:szCs w:val="20"/>
              </w:rPr>
            </w:pPr>
            <w:r>
              <w:rPr>
                <w:b/>
                <w:sz w:val="20"/>
                <w:szCs w:val="20"/>
              </w:rPr>
              <w:t>Manager Lever:</w:t>
            </w:r>
          </w:p>
        </w:tc>
        <w:tc>
          <w:tcPr>
            <w:tcW w:w="2074" w:type="dxa"/>
            <w:vMerge/>
            <w:tcBorders>
              <w:left w:val="single" w:sz="4" w:space="0" w:color="auto"/>
              <w:bottom w:val="single" w:sz="4" w:space="0" w:color="auto"/>
              <w:right w:val="single" w:sz="4" w:space="0" w:color="auto"/>
            </w:tcBorders>
          </w:tcPr>
          <w:p w:rsidR="00CC7E7F" w:rsidRPr="00C615A8" w:rsidRDefault="00CC7E7F" w:rsidP="00C615A8">
            <w:pPr>
              <w:rPr>
                <w:sz w:val="20"/>
                <w:szCs w:val="20"/>
              </w:rPr>
            </w:pPr>
          </w:p>
        </w:tc>
      </w:tr>
      <w:tr w:rsidR="00CC7E7F" w:rsidRPr="00C615A8">
        <w:tc>
          <w:tcPr>
            <w:tcW w:w="15950" w:type="dxa"/>
            <w:gridSpan w:val="6"/>
            <w:tcBorders>
              <w:bottom w:val="single" w:sz="4" w:space="0" w:color="auto"/>
            </w:tcBorders>
          </w:tcPr>
          <w:p w:rsidR="00F9489C" w:rsidRPr="009F1179" w:rsidRDefault="00CC7E7F" w:rsidP="00C615A8">
            <w:pPr>
              <w:rPr>
                <w:b/>
                <w:sz w:val="20"/>
                <w:szCs w:val="20"/>
              </w:rPr>
            </w:pPr>
            <w:r w:rsidRPr="00C615A8">
              <w:rPr>
                <w:b/>
                <w:sz w:val="20"/>
                <w:szCs w:val="20"/>
              </w:rPr>
              <w:t>Job Purpose:</w:t>
            </w:r>
            <w:r w:rsidR="00410518" w:rsidRPr="00C615A8">
              <w:rPr>
                <w:b/>
                <w:sz w:val="20"/>
                <w:szCs w:val="20"/>
              </w:rPr>
              <w:t xml:space="preserve">  </w:t>
            </w:r>
            <w:r w:rsidR="00873BE1" w:rsidRPr="002A4EA1">
              <w:rPr>
                <w:sz w:val="20"/>
                <w:szCs w:val="20"/>
              </w:rPr>
              <w:t>To deliver a high-quality research and intelligence service to meet the needs of the County Council and the wider partnership, in accordance with the agreed policy framework for the county</w:t>
            </w:r>
          </w:p>
        </w:tc>
      </w:tr>
      <w:tr w:rsidR="00CC7E7F" w:rsidRPr="00C615A8">
        <w:trPr>
          <w:trHeight w:val="312"/>
        </w:trPr>
        <w:tc>
          <w:tcPr>
            <w:tcW w:w="1342" w:type="dxa"/>
            <w:tcBorders>
              <w:top w:val="single" w:sz="4" w:space="0" w:color="auto"/>
              <w:bottom w:val="single" w:sz="4" w:space="0" w:color="auto"/>
              <w:right w:val="nil"/>
            </w:tcBorders>
          </w:tcPr>
          <w:p w:rsidR="00CC7E7F" w:rsidRPr="00C615A8" w:rsidRDefault="00CC7E7F" w:rsidP="00C615A8">
            <w:pPr>
              <w:rPr>
                <w:b/>
                <w:sz w:val="20"/>
                <w:szCs w:val="20"/>
              </w:rPr>
            </w:pPr>
            <w:r w:rsidRPr="00C615A8">
              <w:rPr>
                <w:b/>
                <w:sz w:val="20"/>
                <w:szCs w:val="20"/>
              </w:rPr>
              <w:t>Resources</w:t>
            </w:r>
          </w:p>
        </w:tc>
        <w:tc>
          <w:tcPr>
            <w:tcW w:w="1222" w:type="dxa"/>
            <w:tcBorders>
              <w:top w:val="single" w:sz="4" w:space="0" w:color="auto"/>
              <w:left w:val="nil"/>
              <w:bottom w:val="single" w:sz="4" w:space="0" w:color="auto"/>
              <w:right w:val="single" w:sz="4" w:space="0" w:color="auto"/>
            </w:tcBorders>
          </w:tcPr>
          <w:p w:rsidR="00CC7E7F" w:rsidRPr="00C615A8" w:rsidRDefault="00CC7E7F" w:rsidP="00C615A8">
            <w:pPr>
              <w:jc w:val="right"/>
              <w:rPr>
                <w:sz w:val="20"/>
                <w:szCs w:val="20"/>
              </w:rPr>
            </w:pPr>
            <w:r w:rsidRPr="00C615A8">
              <w:rPr>
                <w:sz w:val="20"/>
                <w:szCs w:val="20"/>
              </w:rPr>
              <w:t>Staff</w:t>
            </w:r>
          </w:p>
        </w:tc>
        <w:tc>
          <w:tcPr>
            <w:tcW w:w="13386" w:type="dxa"/>
            <w:gridSpan w:val="4"/>
            <w:tcBorders>
              <w:top w:val="single" w:sz="4" w:space="0" w:color="auto"/>
              <w:left w:val="single" w:sz="4" w:space="0" w:color="auto"/>
              <w:bottom w:val="single" w:sz="4" w:space="0" w:color="auto"/>
              <w:right w:val="single" w:sz="4" w:space="0" w:color="auto"/>
            </w:tcBorders>
          </w:tcPr>
          <w:p w:rsidR="00CC7E7F" w:rsidRPr="00C615A8" w:rsidRDefault="009F1179" w:rsidP="00C615A8">
            <w:pPr>
              <w:rPr>
                <w:sz w:val="20"/>
                <w:szCs w:val="20"/>
              </w:rPr>
            </w:pPr>
            <w:r>
              <w:rPr>
                <w:sz w:val="20"/>
                <w:szCs w:val="20"/>
              </w:rPr>
              <w:t>Not applicable</w:t>
            </w:r>
          </w:p>
        </w:tc>
      </w:tr>
      <w:tr w:rsidR="00CC7E7F" w:rsidRPr="00C615A8">
        <w:trPr>
          <w:trHeight w:val="312"/>
        </w:trPr>
        <w:tc>
          <w:tcPr>
            <w:tcW w:w="2564" w:type="dxa"/>
            <w:gridSpan w:val="2"/>
            <w:tcBorders>
              <w:top w:val="single" w:sz="4" w:space="0" w:color="auto"/>
            </w:tcBorders>
          </w:tcPr>
          <w:p w:rsidR="00CC7E7F" w:rsidRPr="00C615A8" w:rsidRDefault="00CC7E7F" w:rsidP="00C615A8">
            <w:pPr>
              <w:jc w:val="right"/>
              <w:rPr>
                <w:sz w:val="20"/>
                <w:szCs w:val="20"/>
              </w:rPr>
            </w:pPr>
            <w:r w:rsidRPr="00C615A8">
              <w:rPr>
                <w:sz w:val="20"/>
                <w:szCs w:val="20"/>
              </w:rPr>
              <w:t>Finance</w:t>
            </w:r>
          </w:p>
        </w:tc>
        <w:tc>
          <w:tcPr>
            <w:tcW w:w="13386" w:type="dxa"/>
            <w:gridSpan w:val="4"/>
            <w:tcBorders>
              <w:top w:val="single" w:sz="4" w:space="0" w:color="auto"/>
              <w:right w:val="single" w:sz="4" w:space="0" w:color="auto"/>
            </w:tcBorders>
          </w:tcPr>
          <w:p w:rsidR="00CC7E7F" w:rsidRPr="00C615A8" w:rsidRDefault="009F1179" w:rsidP="00C615A8">
            <w:pPr>
              <w:rPr>
                <w:sz w:val="20"/>
                <w:szCs w:val="20"/>
              </w:rPr>
            </w:pPr>
            <w:r>
              <w:rPr>
                <w:sz w:val="20"/>
                <w:szCs w:val="20"/>
              </w:rPr>
              <w:t>Contribut</w:t>
            </w:r>
            <w:r w:rsidR="006B7B9B">
              <w:rPr>
                <w:sz w:val="20"/>
                <w:szCs w:val="20"/>
              </w:rPr>
              <w:t>e</w:t>
            </w:r>
            <w:r>
              <w:rPr>
                <w:sz w:val="20"/>
                <w:szCs w:val="20"/>
              </w:rPr>
              <w:t xml:space="preserve"> to the efficient and effective running of the team</w:t>
            </w:r>
          </w:p>
        </w:tc>
      </w:tr>
      <w:tr w:rsidR="009F1179" w:rsidRPr="00C615A8">
        <w:trPr>
          <w:trHeight w:val="312"/>
        </w:trPr>
        <w:tc>
          <w:tcPr>
            <w:tcW w:w="2564" w:type="dxa"/>
            <w:gridSpan w:val="2"/>
            <w:tcBorders>
              <w:bottom w:val="single" w:sz="4" w:space="0" w:color="auto"/>
            </w:tcBorders>
          </w:tcPr>
          <w:p w:rsidR="009F1179" w:rsidRPr="00C615A8" w:rsidRDefault="009F1179" w:rsidP="00C615A8">
            <w:pPr>
              <w:jc w:val="right"/>
              <w:rPr>
                <w:sz w:val="20"/>
                <w:szCs w:val="20"/>
              </w:rPr>
            </w:pPr>
            <w:r w:rsidRPr="00C615A8">
              <w:rPr>
                <w:sz w:val="20"/>
                <w:szCs w:val="20"/>
              </w:rPr>
              <w:t>Physical</w:t>
            </w:r>
          </w:p>
        </w:tc>
        <w:tc>
          <w:tcPr>
            <w:tcW w:w="13386" w:type="dxa"/>
            <w:gridSpan w:val="4"/>
            <w:tcBorders>
              <w:bottom w:val="single" w:sz="4" w:space="0" w:color="auto"/>
            </w:tcBorders>
          </w:tcPr>
          <w:p w:rsidR="009F1179" w:rsidRDefault="006B7B9B" w:rsidP="009F1179">
            <w:pPr>
              <w:rPr>
                <w:sz w:val="20"/>
                <w:szCs w:val="20"/>
              </w:rPr>
            </w:pPr>
            <w:r w:rsidRPr="000875D7">
              <w:rPr>
                <w:rFonts w:cs="Arial"/>
              </w:rPr>
              <w:t xml:space="preserve">Maintain and operate key </w:t>
            </w:r>
            <w:r>
              <w:rPr>
                <w:rFonts w:cs="Arial"/>
              </w:rPr>
              <w:t>corporate</w:t>
            </w:r>
            <w:r w:rsidRPr="000875D7">
              <w:rPr>
                <w:rFonts w:cs="Arial"/>
              </w:rPr>
              <w:t xml:space="preserve"> policy </w:t>
            </w:r>
            <w:r>
              <w:rPr>
                <w:rFonts w:cs="Arial"/>
              </w:rPr>
              <w:t xml:space="preserve">and research </w:t>
            </w:r>
            <w:r w:rsidRPr="000875D7">
              <w:rPr>
                <w:rFonts w:cs="Arial"/>
              </w:rPr>
              <w:t>systems</w:t>
            </w:r>
          </w:p>
        </w:tc>
      </w:tr>
      <w:tr w:rsidR="009F1179" w:rsidRPr="00C615A8">
        <w:trPr>
          <w:trHeight w:val="312"/>
        </w:trPr>
        <w:tc>
          <w:tcPr>
            <w:tcW w:w="2564" w:type="dxa"/>
            <w:gridSpan w:val="2"/>
            <w:tcBorders>
              <w:bottom w:val="single" w:sz="4" w:space="0" w:color="auto"/>
            </w:tcBorders>
          </w:tcPr>
          <w:p w:rsidR="009F1179" w:rsidRPr="00C615A8" w:rsidRDefault="009F1179" w:rsidP="00C615A8">
            <w:pPr>
              <w:jc w:val="right"/>
              <w:rPr>
                <w:sz w:val="20"/>
                <w:szCs w:val="20"/>
              </w:rPr>
            </w:pPr>
            <w:r w:rsidRPr="00C615A8">
              <w:rPr>
                <w:sz w:val="20"/>
                <w:szCs w:val="20"/>
              </w:rPr>
              <w:t>Clients</w:t>
            </w:r>
          </w:p>
        </w:tc>
        <w:tc>
          <w:tcPr>
            <w:tcW w:w="13386" w:type="dxa"/>
            <w:gridSpan w:val="4"/>
            <w:tcBorders>
              <w:bottom w:val="single" w:sz="4" w:space="0" w:color="auto"/>
            </w:tcBorders>
          </w:tcPr>
          <w:p w:rsidR="009F1179" w:rsidRDefault="009F1179" w:rsidP="009F1179">
            <w:pPr>
              <w:rPr>
                <w:sz w:val="20"/>
                <w:szCs w:val="20"/>
              </w:rPr>
            </w:pPr>
            <w:r>
              <w:rPr>
                <w:sz w:val="20"/>
                <w:szCs w:val="20"/>
              </w:rPr>
              <w:t>Ensure compliance with relevant legislation, council policies and procedures.</w:t>
            </w:r>
          </w:p>
        </w:tc>
      </w:tr>
      <w:tr w:rsidR="00CC7E7F" w:rsidRPr="00CC3ADB">
        <w:tc>
          <w:tcPr>
            <w:tcW w:w="15950" w:type="dxa"/>
            <w:gridSpan w:val="6"/>
            <w:tcBorders>
              <w:top w:val="single" w:sz="4" w:space="0" w:color="auto"/>
            </w:tcBorders>
          </w:tcPr>
          <w:p w:rsidR="00FA3C83" w:rsidRPr="00353446" w:rsidRDefault="00CC7E7F" w:rsidP="00C615A8">
            <w:pPr>
              <w:rPr>
                <w:sz w:val="20"/>
                <w:szCs w:val="20"/>
              </w:rPr>
            </w:pPr>
            <w:r w:rsidRPr="00353446">
              <w:rPr>
                <w:b/>
                <w:sz w:val="20"/>
                <w:szCs w:val="20"/>
              </w:rPr>
              <w:t>Duties and key result areas</w:t>
            </w:r>
            <w:r w:rsidR="00DC7D52" w:rsidRPr="00353446">
              <w:rPr>
                <w:b/>
                <w:sz w:val="20"/>
                <w:szCs w:val="20"/>
              </w:rPr>
              <w:t>:</w:t>
            </w:r>
          </w:p>
          <w:p w:rsidR="00873BE1" w:rsidRPr="00353446" w:rsidRDefault="00873BE1" w:rsidP="00873BE1">
            <w:pPr>
              <w:numPr>
                <w:ilvl w:val="0"/>
                <w:numId w:val="7"/>
              </w:numPr>
              <w:spacing w:before="60"/>
              <w:rPr>
                <w:rFonts w:cs="Arial"/>
                <w:sz w:val="20"/>
                <w:szCs w:val="20"/>
              </w:rPr>
            </w:pPr>
            <w:r w:rsidRPr="00353446">
              <w:rPr>
                <w:rFonts w:cs="Arial"/>
                <w:sz w:val="20"/>
                <w:szCs w:val="20"/>
              </w:rPr>
              <w:t>To undertake research and information analysis, including undertaking surveys involving the collection, input and extraction of data into and from databases and websites, and compile intelligence reports for publication</w:t>
            </w:r>
          </w:p>
          <w:p w:rsidR="00873BE1" w:rsidRPr="00353446" w:rsidRDefault="00873BE1" w:rsidP="00873BE1">
            <w:pPr>
              <w:numPr>
                <w:ilvl w:val="0"/>
                <w:numId w:val="7"/>
              </w:numPr>
              <w:spacing w:before="60"/>
              <w:rPr>
                <w:rFonts w:cs="Arial"/>
                <w:sz w:val="20"/>
                <w:szCs w:val="20"/>
              </w:rPr>
            </w:pPr>
            <w:r w:rsidRPr="00353446">
              <w:rPr>
                <w:rFonts w:cs="Arial"/>
                <w:sz w:val="20"/>
                <w:szCs w:val="20"/>
              </w:rPr>
              <w:t xml:space="preserve">To produce relevant and up-to-date research reports, and promote its findings through information bulletins and briefing meetings with appropriate stakeholders </w:t>
            </w:r>
          </w:p>
          <w:p w:rsidR="00873BE1" w:rsidRPr="00353446" w:rsidRDefault="00873BE1" w:rsidP="00873BE1">
            <w:pPr>
              <w:numPr>
                <w:ilvl w:val="0"/>
                <w:numId w:val="7"/>
              </w:numPr>
              <w:spacing w:before="60"/>
              <w:rPr>
                <w:rFonts w:cs="Arial"/>
                <w:sz w:val="20"/>
                <w:szCs w:val="20"/>
              </w:rPr>
            </w:pPr>
            <w:r w:rsidRPr="00353446">
              <w:rPr>
                <w:rFonts w:cs="Arial"/>
                <w:sz w:val="20"/>
                <w:szCs w:val="20"/>
              </w:rPr>
              <w:t>To manage information and develop an understanding of data sources</w:t>
            </w:r>
          </w:p>
          <w:p w:rsidR="00873BE1" w:rsidRPr="00353446" w:rsidRDefault="00873BE1" w:rsidP="00873BE1">
            <w:pPr>
              <w:pStyle w:val="BodyText"/>
              <w:numPr>
                <w:ilvl w:val="0"/>
                <w:numId w:val="7"/>
              </w:numPr>
              <w:overflowPunct w:val="0"/>
              <w:autoSpaceDE w:val="0"/>
              <w:autoSpaceDN w:val="0"/>
              <w:adjustRightInd w:val="0"/>
              <w:spacing w:before="60"/>
              <w:textAlignment w:val="baseline"/>
              <w:rPr>
                <w:sz w:val="20"/>
                <w:szCs w:val="20"/>
              </w:rPr>
            </w:pPr>
            <w:r w:rsidRPr="00353446">
              <w:rPr>
                <w:sz w:val="20"/>
                <w:szCs w:val="20"/>
              </w:rPr>
              <w:t xml:space="preserve">To provide analytical support, where appropriate, to enable data and information to be used more effectively, including assisting this work through the collection, collation and cleaning of raw data as required </w:t>
            </w:r>
          </w:p>
          <w:p w:rsidR="00873BE1" w:rsidRPr="00353446" w:rsidRDefault="00873BE1" w:rsidP="00873BE1">
            <w:pPr>
              <w:numPr>
                <w:ilvl w:val="0"/>
                <w:numId w:val="7"/>
              </w:numPr>
              <w:spacing w:before="60"/>
              <w:rPr>
                <w:rFonts w:cs="Arial"/>
                <w:sz w:val="20"/>
                <w:szCs w:val="20"/>
              </w:rPr>
            </w:pPr>
            <w:r w:rsidRPr="00353446">
              <w:rPr>
                <w:rFonts w:cs="Arial"/>
                <w:sz w:val="20"/>
                <w:szCs w:val="20"/>
              </w:rPr>
              <w:t>To establish and maintain relevant information systems, including profiling tools, databases, analysis software (e.g. SNAP, SPSS), geographical information systems, and market testing tools</w:t>
            </w:r>
          </w:p>
          <w:p w:rsidR="00873BE1" w:rsidRPr="00353446" w:rsidRDefault="00873BE1" w:rsidP="00873BE1">
            <w:pPr>
              <w:numPr>
                <w:ilvl w:val="0"/>
                <w:numId w:val="7"/>
              </w:numPr>
              <w:spacing w:before="60"/>
              <w:rPr>
                <w:rFonts w:cs="Arial"/>
                <w:sz w:val="20"/>
                <w:szCs w:val="20"/>
              </w:rPr>
            </w:pPr>
            <w:r w:rsidRPr="00353446">
              <w:rPr>
                <w:rFonts w:cs="Arial"/>
                <w:sz w:val="20"/>
                <w:szCs w:val="20"/>
              </w:rPr>
              <w:t>To provide professional advice to and develop constructive working relationships with senior managers and support staff across both the Council and the partnership on undertaking research and surveys, and in collecting, collating and analysing information</w:t>
            </w:r>
          </w:p>
          <w:p w:rsidR="00873BE1" w:rsidRPr="00353446" w:rsidRDefault="00873BE1" w:rsidP="00873BE1">
            <w:pPr>
              <w:numPr>
                <w:ilvl w:val="0"/>
                <w:numId w:val="7"/>
              </w:numPr>
              <w:spacing w:before="60"/>
              <w:rPr>
                <w:rFonts w:cs="Arial"/>
                <w:sz w:val="20"/>
                <w:szCs w:val="20"/>
              </w:rPr>
            </w:pPr>
            <w:r w:rsidRPr="00353446">
              <w:rPr>
                <w:rFonts w:cs="Arial"/>
                <w:sz w:val="20"/>
                <w:szCs w:val="20"/>
              </w:rPr>
              <w:t>To support corporate benchmarking initiatives and provide analytical support to enable data to be used more effectively</w:t>
            </w:r>
          </w:p>
          <w:p w:rsidR="00873BE1" w:rsidRPr="00353446" w:rsidRDefault="00873BE1" w:rsidP="00873BE1">
            <w:pPr>
              <w:pStyle w:val="BodyText"/>
              <w:numPr>
                <w:ilvl w:val="0"/>
                <w:numId w:val="7"/>
              </w:numPr>
              <w:overflowPunct w:val="0"/>
              <w:autoSpaceDE w:val="0"/>
              <w:autoSpaceDN w:val="0"/>
              <w:adjustRightInd w:val="0"/>
              <w:spacing w:before="60"/>
              <w:textAlignment w:val="baseline"/>
              <w:rPr>
                <w:sz w:val="20"/>
                <w:szCs w:val="20"/>
              </w:rPr>
            </w:pPr>
            <w:r w:rsidRPr="00353446">
              <w:rPr>
                <w:sz w:val="20"/>
                <w:szCs w:val="20"/>
              </w:rPr>
              <w:t xml:space="preserve">To manage the content and updating of the dedicated NSP and </w:t>
            </w:r>
            <w:proofErr w:type="spellStart"/>
            <w:r w:rsidRPr="00353446">
              <w:rPr>
                <w:sz w:val="20"/>
                <w:szCs w:val="20"/>
              </w:rPr>
              <w:t>InfoNet</w:t>
            </w:r>
            <w:proofErr w:type="spellEnd"/>
            <w:r w:rsidRPr="00353446">
              <w:rPr>
                <w:sz w:val="20"/>
                <w:szCs w:val="20"/>
              </w:rPr>
              <w:t xml:space="preserve"> websites as a vehicle for communicating and promoting the work of the partnership</w:t>
            </w:r>
          </w:p>
          <w:p w:rsidR="00873BE1" w:rsidRPr="00353446" w:rsidRDefault="00873BE1" w:rsidP="00873BE1">
            <w:pPr>
              <w:numPr>
                <w:ilvl w:val="0"/>
                <w:numId w:val="7"/>
              </w:numPr>
              <w:spacing w:before="60"/>
              <w:rPr>
                <w:rFonts w:cs="Arial"/>
                <w:sz w:val="20"/>
                <w:szCs w:val="20"/>
              </w:rPr>
            </w:pPr>
            <w:r w:rsidRPr="00353446">
              <w:rPr>
                <w:rFonts w:cs="Arial"/>
                <w:sz w:val="20"/>
                <w:szCs w:val="20"/>
              </w:rPr>
              <w:t>To undertake and respond to ad-hoc enquiries and requests for information including assistance and advice to colleagues/partners on data sources and data collection</w:t>
            </w:r>
          </w:p>
          <w:p w:rsidR="00873BE1" w:rsidRPr="00353446" w:rsidRDefault="00873BE1" w:rsidP="00873BE1">
            <w:pPr>
              <w:numPr>
                <w:ilvl w:val="0"/>
                <w:numId w:val="6"/>
              </w:numPr>
              <w:spacing w:before="60"/>
              <w:rPr>
                <w:rFonts w:cs="Arial"/>
                <w:sz w:val="20"/>
                <w:szCs w:val="20"/>
              </w:rPr>
            </w:pPr>
            <w:r w:rsidRPr="00353446">
              <w:rPr>
                <w:rFonts w:cs="Arial"/>
                <w:sz w:val="20"/>
                <w:szCs w:val="20"/>
              </w:rPr>
              <w:t>To inform the development of</w:t>
            </w:r>
            <w:r w:rsidRPr="00353446">
              <w:rPr>
                <w:rFonts w:cs="Arial"/>
                <w:b/>
                <w:bCs/>
                <w:sz w:val="20"/>
                <w:szCs w:val="20"/>
              </w:rPr>
              <w:t xml:space="preserve"> </w:t>
            </w:r>
            <w:r w:rsidRPr="00353446">
              <w:rPr>
                <w:rFonts w:cs="Arial"/>
                <w:sz w:val="20"/>
                <w:szCs w:val="20"/>
              </w:rPr>
              <w:t>both the Council’s corporate and the partnership’s policy framework</w:t>
            </w:r>
          </w:p>
          <w:p w:rsidR="00873BE1" w:rsidRPr="00353446" w:rsidRDefault="00873BE1" w:rsidP="00873BE1">
            <w:pPr>
              <w:numPr>
                <w:ilvl w:val="0"/>
                <w:numId w:val="6"/>
              </w:numPr>
              <w:spacing w:before="60"/>
              <w:rPr>
                <w:rFonts w:cs="Arial"/>
                <w:sz w:val="20"/>
                <w:szCs w:val="20"/>
              </w:rPr>
            </w:pPr>
            <w:r w:rsidRPr="00353446">
              <w:rPr>
                <w:rFonts w:cs="Arial"/>
                <w:sz w:val="20"/>
                <w:szCs w:val="20"/>
              </w:rPr>
              <w:t>To support the implementation of both the Council’s corporate and the partnership’s performance management framework and its approach to continuous improvement</w:t>
            </w:r>
          </w:p>
          <w:p w:rsidR="00873BE1" w:rsidRPr="00353446" w:rsidRDefault="00873BE1" w:rsidP="00873BE1">
            <w:pPr>
              <w:numPr>
                <w:ilvl w:val="0"/>
                <w:numId w:val="6"/>
              </w:numPr>
              <w:spacing w:before="60"/>
              <w:rPr>
                <w:rFonts w:cs="Arial"/>
                <w:b/>
                <w:bCs/>
                <w:sz w:val="20"/>
                <w:szCs w:val="20"/>
              </w:rPr>
            </w:pPr>
            <w:r w:rsidRPr="00353446">
              <w:rPr>
                <w:rFonts w:cs="Arial"/>
                <w:sz w:val="20"/>
                <w:szCs w:val="20"/>
              </w:rPr>
              <w:t>To undertake specific professional and service related projects or delivery initiatives in accordance with given terms of reference or objectives</w:t>
            </w:r>
          </w:p>
          <w:p w:rsidR="00873BE1" w:rsidRPr="00353446" w:rsidRDefault="00873BE1" w:rsidP="00873BE1">
            <w:pPr>
              <w:pStyle w:val="BodyText"/>
              <w:numPr>
                <w:ilvl w:val="0"/>
                <w:numId w:val="7"/>
              </w:numPr>
              <w:overflowPunct w:val="0"/>
              <w:autoSpaceDE w:val="0"/>
              <w:autoSpaceDN w:val="0"/>
              <w:adjustRightInd w:val="0"/>
              <w:spacing w:before="60"/>
              <w:textAlignment w:val="baseline"/>
              <w:rPr>
                <w:sz w:val="20"/>
                <w:szCs w:val="20"/>
              </w:rPr>
            </w:pPr>
            <w:r w:rsidRPr="00353446">
              <w:rPr>
                <w:sz w:val="20"/>
                <w:szCs w:val="20"/>
              </w:rPr>
              <w:t>To identify opportunities and provide support for funding bids, grant applications and claims relating to externally funded projects and initiatives</w:t>
            </w:r>
          </w:p>
          <w:p w:rsidR="00873BE1" w:rsidRPr="00353446" w:rsidRDefault="00873BE1" w:rsidP="00873BE1">
            <w:pPr>
              <w:numPr>
                <w:ilvl w:val="0"/>
                <w:numId w:val="6"/>
              </w:numPr>
              <w:spacing w:before="60"/>
              <w:rPr>
                <w:rFonts w:cs="Arial"/>
                <w:sz w:val="20"/>
                <w:szCs w:val="20"/>
              </w:rPr>
            </w:pPr>
            <w:r w:rsidRPr="00353446">
              <w:rPr>
                <w:rFonts w:cs="Arial"/>
                <w:sz w:val="20"/>
                <w:szCs w:val="20"/>
              </w:rPr>
              <w:t>To assist in the supervision and mentoring of any apprentices or trainees</w:t>
            </w:r>
          </w:p>
          <w:p w:rsidR="00873BE1" w:rsidRPr="00353446" w:rsidRDefault="00873BE1" w:rsidP="00873BE1">
            <w:pPr>
              <w:numPr>
                <w:ilvl w:val="0"/>
                <w:numId w:val="6"/>
              </w:numPr>
              <w:spacing w:before="60"/>
              <w:rPr>
                <w:rFonts w:cs="Arial"/>
                <w:sz w:val="20"/>
                <w:szCs w:val="20"/>
              </w:rPr>
            </w:pPr>
            <w:r w:rsidRPr="00353446">
              <w:rPr>
                <w:rFonts w:cs="Arial"/>
                <w:sz w:val="20"/>
                <w:szCs w:val="20"/>
              </w:rPr>
              <w:t>To actively promote and represent the interests of Northumberland and the County Council in relation to policy and partnership development at a local, regional and national level as appropriate</w:t>
            </w:r>
          </w:p>
          <w:p w:rsidR="00873BE1" w:rsidRPr="00353446" w:rsidRDefault="00873BE1" w:rsidP="00873BE1">
            <w:pPr>
              <w:numPr>
                <w:ilvl w:val="0"/>
                <w:numId w:val="5"/>
              </w:numPr>
              <w:tabs>
                <w:tab w:val="num" w:pos="720"/>
              </w:tabs>
              <w:spacing w:before="60"/>
              <w:rPr>
                <w:rFonts w:cs="Arial"/>
                <w:sz w:val="20"/>
                <w:szCs w:val="20"/>
              </w:rPr>
            </w:pPr>
            <w:r w:rsidRPr="00353446">
              <w:rPr>
                <w:rFonts w:cs="Arial"/>
                <w:sz w:val="20"/>
                <w:szCs w:val="20"/>
              </w:rPr>
              <w:t>To assist to develop policy, procedures, delivery strategies, promotion and funding initiatives to bring the service’s business plans and objectives into effect</w:t>
            </w:r>
          </w:p>
          <w:p w:rsidR="00873BE1" w:rsidRPr="00353446" w:rsidRDefault="00873BE1" w:rsidP="00873BE1">
            <w:pPr>
              <w:numPr>
                <w:ilvl w:val="0"/>
                <w:numId w:val="5"/>
              </w:numPr>
              <w:tabs>
                <w:tab w:val="num" w:pos="720"/>
              </w:tabs>
              <w:spacing w:before="60"/>
              <w:rPr>
                <w:rFonts w:cs="Arial"/>
                <w:sz w:val="20"/>
                <w:szCs w:val="20"/>
              </w:rPr>
            </w:pPr>
            <w:r w:rsidRPr="00353446">
              <w:rPr>
                <w:rFonts w:cs="Arial"/>
                <w:sz w:val="20"/>
                <w:szCs w:val="20"/>
              </w:rPr>
              <w:t>To undertake research, investigations, assignments and assessments as required and in accordance with service standards</w:t>
            </w:r>
          </w:p>
          <w:p w:rsidR="00873BE1" w:rsidRPr="00353446" w:rsidRDefault="00873BE1" w:rsidP="00873BE1">
            <w:pPr>
              <w:numPr>
                <w:ilvl w:val="0"/>
                <w:numId w:val="7"/>
              </w:numPr>
              <w:spacing w:before="60"/>
              <w:rPr>
                <w:rFonts w:cs="Arial"/>
                <w:sz w:val="20"/>
                <w:szCs w:val="20"/>
              </w:rPr>
            </w:pPr>
            <w:r w:rsidRPr="00353446">
              <w:rPr>
                <w:rFonts w:cs="Arial"/>
                <w:sz w:val="20"/>
                <w:szCs w:val="20"/>
              </w:rPr>
              <w:t>To contribute fully to the planning, delivery, monitoring and recording the outcomes of the team’s service plan</w:t>
            </w:r>
          </w:p>
          <w:p w:rsidR="00873BE1" w:rsidRPr="00353446" w:rsidRDefault="00873BE1" w:rsidP="00873BE1">
            <w:pPr>
              <w:numPr>
                <w:ilvl w:val="0"/>
                <w:numId w:val="5"/>
              </w:numPr>
              <w:tabs>
                <w:tab w:val="num" w:pos="720"/>
              </w:tabs>
              <w:spacing w:before="60"/>
              <w:rPr>
                <w:rFonts w:cs="Arial"/>
                <w:sz w:val="20"/>
                <w:szCs w:val="20"/>
              </w:rPr>
            </w:pPr>
            <w:r w:rsidRPr="00353446">
              <w:rPr>
                <w:rFonts w:cs="Arial"/>
                <w:sz w:val="20"/>
                <w:szCs w:val="20"/>
              </w:rPr>
              <w:lastRenderedPageBreak/>
              <w:t>To contribute to the maintenance of effective management and communication systems within the service in conjunction with senior colleagues</w:t>
            </w:r>
          </w:p>
          <w:p w:rsidR="00873BE1" w:rsidRPr="00353446" w:rsidRDefault="00873BE1" w:rsidP="00873BE1">
            <w:pPr>
              <w:numPr>
                <w:ilvl w:val="0"/>
                <w:numId w:val="5"/>
              </w:numPr>
              <w:tabs>
                <w:tab w:val="num" w:pos="720"/>
              </w:tabs>
              <w:spacing w:before="60"/>
              <w:rPr>
                <w:rFonts w:cs="Arial"/>
                <w:sz w:val="20"/>
                <w:szCs w:val="20"/>
              </w:rPr>
            </w:pPr>
            <w:r w:rsidRPr="00353446">
              <w:rPr>
                <w:rFonts w:cs="Arial"/>
                <w:sz w:val="20"/>
                <w:szCs w:val="20"/>
              </w:rPr>
              <w:t>To maintain appropriate work records to the required service standards, observing data protection, privacy and confidentiality rules and procedures</w:t>
            </w:r>
          </w:p>
          <w:p w:rsidR="00873BE1" w:rsidRPr="00353446" w:rsidRDefault="00873BE1" w:rsidP="00873BE1">
            <w:pPr>
              <w:numPr>
                <w:ilvl w:val="0"/>
                <w:numId w:val="5"/>
              </w:numPr>
              <w:tabs>
                <w:tab w:val="num" w:pos="720"/>
              </w:tabs>
              <w:spacing w:before="60"/>
              <w:rPr>
                <w:rFonts w:cs="Arial"/>
                <w:sz w:val="20"/>
                <w:szCs w:val="20"/>
              </w:rPr>
            </w:pPr>
            <w:r w:rsidRPr="00353446">
              <w:rPr>
                <w:rFonts w:cs="Arial"/>
                <w:sz w:val="20"/>
                <w:szCs w:val="20"/>
              </w:rPr>
              <w:t>To assist to monitor relevant budget headings to ensure effective spend against established targets and compliance with financial regulations.</w:t>
            </w:r>
          </w:p>
          <w:p w:rsidR="00873BE1" w:rsidRPr="00353446" w:rsidRDefault="00873BE1" w:rsidP="00873BE1">
            <w:pPr>
              <w:numPr>
                <w:ilvl w:val="0"/>
                <w:numId w:val="5"/>
              </w:numPr>
              <w:tabs>
                <w:tab w:val="num" w:pos="720"/>
              </w:tabs>
              <w:spacing w:before="60"/>
              <w:rPr>
                <w:rFonts w:cs="Arial"/>
                <w:sz w:val="20"/>
                <w:szCs w:val="20"/>
              </w:rPr>
            </w:pPr>
            <w:r w:rsidRPr="00353446">
              <w:rPr>
                <w:rFonts w:cs="Arial"/>
                <w:sz w:val="20"/>
                <w:szCs w:val="20"/>
              </w:rPr>
              <w:t>To adopt effective and constructive relationships with colleagues and external contacts in order to promote effective partnership arrangements for the delivery of high quality services.</w:t>
            </w:r>
          </w:p>
          <w:p w:rsidR="009F1179" w:rsidRPr="00353446" w:rsidRDefault="009F1179" w:rsidP="00C615A8">
            <w:pPr>
              <w:rPr>
                <w:sz w:val="20"/>
                <w:szCs w:val="20"/>
              </w:rPr>
            </w:pPr>
          </w:p>
          <w:p w:rsidR="00163CA6" w:rsidRPr="00353446" w:rsidRDefault="00A64575" w:rsidP="00C615A8">
            <w:pPr>
              <w:rPr>
                <w:sz w:val="20"/>
                <w:szCs w:val="20"/>
              </w:rPr>
            </w:pPr>
            <w:r w:rsidRPr="00353446">
              <w:rPr>
                <w:sz w:val="20"/>
                <w:szCs w:val="20"/>
              </w:rP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CC7E7F" w:rsidRPr="00CC3ADB">
        <w:tc>
          <w:tcPr>
            <w:tcW w:w="15950" w:type="dxa"/>
            <w:gridSpan w:val="6"/>
            <w:tcBorders>
              <w:top w:val="single" w:sz="4" w:space="0" w:color="auto"/>
            </w:tcBorders>
          </w:tcPr>
          <w:p w:rsidR="00CC7E7F" w:rsidRPr="00CC3ADB" w:rsidRDefault="00CC7E7F" w:rsidP="00C615A8">
            <w:pPr>
              <w:rPr>
                <w:b/>
                <w:sz w:val="20"/>
                <w:szCs w:val="20"/>
              </w:rPr>
            </w:pPr>
            <w:r w:rsidRPr="00CC3ADB">
              <w:rPr>
                <w:b/>
                <w:sz w:val="20"/>
                <w:szCs w:val="20"/>
              </w:rPr>
              <w:lastRenderedPageBreak/>
              <w:t>Work Arrangements</w:t>
            </w:r>
          </w:p>
        </w:tc>
      </w:tr>
      <w:tr w:rsidR="009F1179" w:rsidRPr="00CC3ADB">
        <w:trPr>
          <w:trHeight w:val="354"/>
        </w:trPr>
        <w:tc>
          <w:tcPr>
            <w:tcW w:w="2564" w:type="dxa"/>
            <w:gridSpan w:val="2"/>
            <w:tcBorders>
              <w:top w:val="single" w:sz="4" w:space="0" w:color="auto"/>
              <w:bottom w:val="single" w:sz="4" w:space="0" w:color="auto"/>
            </w:tcBorders>
          </w:tcPr>
          <w:p w:rsidR="009F1179" w:rsidRPr="00CC3ADB" w:rsidRDefault="009F1179" w:rsidP="009F1179">
            <w:pPr>
              <w:rPr>
                <w:sz w:val="20"/>
                <w:szCs w:val="20"/>
              </w:rPr>
            </w:pPr>
            <w:r w:rsidRPr="00CC3ADB">
              <w:rPr>
                <w:sz w:val="20"/>
                <w:szCs w:val="20"/>
              </w:rPr>
              <w:t>Physical requirements:</w:t>
            </w:r>
          </w:p>
          <w:p w:rsidR="009F1179" w:rsidRPr="00CC3ADB" w:rsidRDefault="009F1179" w:rsidP="009F1179">
            <w:pPr>
              <w:rPr>
                <w:sz w:val="20"/>
                <w:szCs w:val="20"/>
              </w:rPr>
            </w:pPr>
            <w:r w:rsidRPr="00CC3ADB">
              <w:rPr>
                <w:sz w:val="20"/>
                <w:szCs w:val="20"/>
              </w:rPr>
              <w:t>Transport requirements:</w:t>
            </w:r>
          </w:p>
          <w:p w:rsidR="009F1179" w:rsidRPr="00CC3ADB" w:rsidRDefault="009F1179" w:rsidP="009F1179">
            <w:pPr>
              <w:rPr>
                <w:sz w:val="20"/>
                <w:szCs w:val="20"/>
              </w:rPr>
            </w:pPr>
            <w:r w:rsidRPr="00CC3ADB">
              <w:rPr>
                <w:sz w:val="20"/>
                <w:szCs w:val="20"/>
              </w:rPr>
              <w:t>Working patterns:</w:t>
            </w:r>
          </w:p>
          <w:p w:rsidR="009F1179" w:rsidRPr="00CC3ADB" w:rsidRDefault="009F1179" w:rsidP="009F1179">
            <w:pPr>
              <w:rPr>
                <w:sz w:val="20"/>
                <w:szCs w:val="20"/>
              </w:rPr>
            </w:pPr>
            <w:r w:rsidRPr="00CC3ADB">
              <w:rPr>
                <w:sz w:val="20"/>
                <w:szCs w:val="20"/>
              </w:rPr>
              <w:t>Working conditions:</w:t>
            </w:r>
          </w:p>
        </w:tc>
        <w:tc>
          <w:tcPr>
            <w:tcW w:w="13386" w:type="dxa"/>
            <w:gridSpan w:val="4"/>
            <w:tcBorders>
              <w:top w:val="single" w:sz="4" w:space="0" w:color="auto"/>
              <w:bottom w:val="single" w:sz="4" w:space="0" w:color="auto"/>
            </w:tcBorders>
          </w:tcPr>
          <w:p w:rsidR="009F1179" w:rsidRPr="00CC3ADB" w:rsidRDefault="009F1179" w:rsidP="009F1179">
            <w:pPr>
              <w:rPr>
                <w:sz w:val="20"/>
                <w:szCs w:val="20"/>
              </w:rPr>
            </w:pPr>
            <w:r w:rsidRPr="00CC3ADB">
              <w:rPr>
                <w:sz w:val="20"/>
                <w:szCs w:val="20"/>
              </w:rPr>
              <w:t xml:space="preserve">Sedentary office work with occasional need to stand, walk and lift.  </w:t>
            </w:r>
          </w:p>
          <w:p w:rsidR="009F1179" w:rsidRPr="00CC3ADB" w:rsidRDefault="009F1179" w:rsidP="009F1179">
            <w:pPr>
              <w:rPr>
                <w:sz w:val="20"/>
                <w:szCs w:val="20"/>
              </w:rPr>
            </w:pPr>
            <w:r w:rsidRPr="00CC3ADB">
              <w:rPr>
                <w:sz w:val="20"/>
                <w:szCs w:val="20"/>
              </w:rPr>
              <w:t>Will involve travel to meeting venues, area offices or training venues thro</w:t>
            </w:r>
            <w:r w:rsidR="00E761C3">
              <w:rPr>
                <w:sz w:val="20"/>
                <w:szCs w:val="20"/>
              </w:rPr>
              <w:t>ughout the County and further a</w:t>
            </w:r>
            <w:r w:rsidRPr="00CC3ADB">
              <w:rPr>
                <w:sz w:val="20"/>
                <w:szCs w:val="20"/>
              </w:rPr>
              <w:t>field on occasion.</w:t>
            </w:r>
          </w:p>
          <w:p w:rsidR="009F1179" w:rsidRPr="00CC3ADB" w:rsidRDefault="009F1179" w:rsidP="009F1179">
            <w:pPr>
              <w:rPr>
                <w:sz w:val="20"/>
                <w:szCs w:val="20"/>
              </w:rPr>
            </w:pPr>
            <w:r w:rsidRPr="00CC3ADB">
              <w:rPr>
                <w:sz w:val="20"/>
                <w:szCs w:val="20"/>
              </w:rPr>
              <w:t>Normal office hours but flexi-hours may apply if colleagues provide cover.  Some attendance at evening meetings.</w:t>
            </w:r>
          </w:p>
          <w:p w:rsidR="009F1179" w:rsidRPr="00CC3ADB" w:rsidRDefault="009F1179" w:rsidP="009F1179">
            <w:pPr>
              <w:rPr>
                <w:sz w:val="20"/>
                <w:szCs w:val="20"/>
              </w:rPr>
            </w:pPr>
            <w:r w:rsidRPr="00CC3ADB">
              <w:rPr>
                <w:sz w:val="20"/>
                <w:szCs w:val="20"/>
              </w:rPr>
              <w:t>Mainly indoors</w:t>
            </w:r>
          </w:p>
        </w:tc>
      </w:tr>
    </w:tbl>
    <w:p w:rsidR="0039428E" w:rsidRPr="00CC3ADB" w:rsidRDefault="0039428E" w:rsidP="009F1179"/>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E761C3" w:rsidRDefault="00E761C3" w:rsidP="00BF36A6">
      <w:pPr>
        <w:tabs>
          <w:tab w:val="left" w:pos="-110"/>
          <w:tab w:val="center" w:pos="8030"/>
        </w:tabs>
        <w:rPr>
          <w:sz w:val="20"/>
          <w:szCs w:val="20"/>
        </w:rPr>
      </w:pPr>
    </w:p>
    <w:p w:rsidR="00BB38C4" w:rsidRDefault="00BB38C4" w:rsidP="00BB38C4">
      <w:pPr>
        <w:tabs>
          <w:tab w:val="left" w:pos="-110"/>
          <w:tab w:val="center" w:pos="8030"/>
        </w:tabs>
        <w:jc w:val="center"/>
        <w:rPr>
          <w:sz w:val="20"/>
          <w:szCs w:val="20"/>
        </w:rPr>
      </w:pPr>
      <w:r w:rsidRPr="00BB38C4">
        <w:rPr>
          <w:sz w:val="20"/>
          <w:szCs w:val="20"/>
        </w:rPr>
        <w:lastRenderedPageBreak/>
        <w:t xml:space="preserve">Northumberland County Council </w:t>
      </w:r>
    </w:p>
    <w:p w:rsidR="00BF36A6" w:rsidRPr="00CC3ADB" w:rsidRDefault="00BF36A6" w:rsidP="00BB38C4">
      <w:pPr>
        <w:tabs>
          <w:tab w:val="left" w:pos="-110"/>
          <w:tab w:val="center" w:pos="8030"/>
        </w:tabs>
        <w:jc w:val="center"/>
        <w:rPr>
          <w:b/>
          <w:sz w:val="20"/>
          <w:szCs w:val="20"/>
        </w:rPr>
      </w:pPr>
      <w:r w:rsidRPr="00CC3ADB">
        <w:rPr>
          <w:b/>
          <w:sz w:val="20"/>
          <w:szCs w:val="20"/>
        </w:rPr>
        <w:t>PERSON SPECIFICATION</w:t>
      </w:r>
    </w:p>
    <w:p w:rsidR="005B3F1D" w:rsidRPr="00CC3ADB" w:rsidRDefault="005B3F1D" w:rsidP="00BF36A6">
      <w:pPr>
        <w:tabs>
          <w:tab w:val="left" w:pos="-110"/>
          <w:tab w:val="center" w:pos="8030"/>
        </w:tabs>
        <w:rPr>
          <w:sz w:val="20"/>
          <w:szCs w:val="20"/>
        </w:rPr>
      </w:pPr>
    </w:p>
    <w:tbl>
      <w:tblPr>
        <w:tblW w:w="159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40"/>
        <w:gridCol w:w="6138"/>
        <w:gridCol w:w="1672"/>
      </w:tblGrid>
      <w:tr w:rsidR="00BF36A6" w:rsidRPr="00CC3ADB">
        <w:tc>
          <w:tcPr>
            <w:tcW w:w="8140" w:type="dxa"/>
            <w:tcBorders>
              <w:top w:val="single" w:sz="4" w:space="0" w:color="auto"/>
              <w:left w:val="single" w:sz="4" w:space="0" w:color="auto"/>
              <w:bottom w:val="single" w:sz="4" w:space="0" w:color="auto"/>
              <w:right w:val="single" w:sz="4" w:space="0" w:color="auto"/>
            </w:tcBorders>
          </w:tcPr>
          <w:p w:rsidR="00BF36A6" w:rsidRPr="00CC3ADB" w:rsidRDefault="00BF36A6">
            <w:pPr>
              <w:rPr>
                <w:sz w:val="20"/>
                <w:szCs w:val="20"/>
              </w:rPr>
            </w:pPr>
            <w:r w:rsidRPr="00CC3ADB">
              <w:rPr>
                <w:b/>
                <w:sz w:val="20"/>
                <w:szCs w:val="20"/>
              </w:rPr>
              <w:t xml:space="preserve">Post Title: </w:t>
            </w:r>
            <w:r w:rsidRPr="00CC3ADB">
              <w:rPr>
                <w:sz w:val="20"/>
                <w:szCs w:val="20"/>
              </w:rPr>
              <w:t xml:space="preserve">   </w:t>
            </w:r>
            <w:r w:rsidR="00933A62">
              <w:rPr>
                <w:b/>
                <w:sz w:val="20"/>
                <w:szCs w:val="20"/>
              </w:rPr>
              <w:t>Policy Support Officer</w:t>
            </w:r>
          </w:p>
        </w:tc>
        <w:tc>
          <w:tcPr>
            <w:tcW w:w="6138" w:type="dxa"/>
            <w:tcBorders>
              <w:top w:val="single" w:sz="4" w:space="0" w:color="auto"/>
              <w:left w:val="single" w:sz="4" w:space="0" w:color="auto"/>
              <w:bottom w:val="single" w:sz="4" w:space="0" w:color="auto"/>
              <w:right w:val="single" w:sz="4" w:space="0" w:color="auto"/>
            </w:tcBorders>
          </w:tcPr>
          <w:p w:rsidR="00BF36A6" w:rsidRPr="00CC3ADB" w:rsidRDefault="00BF36A6">
            <w:pPr>
              <w:rPr>
                <w:sz w:val="20"/>
                <w:szCs w:val="20"/>
              </w:rPr>
            </w:pPr>
            <w:r w:rsidRPr="00CC3ADB">
              <w:rPr>
                <w:b/>
                <w:sz w:val="20"/>
                <w:szCs w:val="20"/>
              </w:rPr>
              <w:t>Director/Service/Sector:</w:t>
            </w:r>
            <w:r w:rsidR="00740D6C" w:rsidRPr="00CC3ADB">
              <w:rPr>
                <w:b/>
                <w:sz w:val="20"/>
                <w:szCs w:val="20"/>
              </w:rPr>
              <w:t xml:space="preserve"> </w:t>
            </w:r>
            <w:r w:rsidR="0074208D">
              <w:rPr>
                <w:b/>
                <w:sz w:val="20"/>
                <w:szCs w:val="20"/>
              </w:rPr>
              <w:t>Transformation Se</w:t>
            </w:r>
            <w:r w:rsidR="00873BE1">
              <w:rPr>
                <w:b/>
                <w:sz w:val="20"/>
                <w:szCs w:val="20"/>
              </w:rPr>
              <w:t>rvice</w:t>
            </w:r>
          </w:p>
        </w:tc>
        <w:tc>
          <w:tcPr>
            <w:tcW w:w="1672" w:type="dxa"/>
            <w:tcBorders>
              <w:top w:val="single" w:sz="4" w:space="0" w:color="auto"/>
              <w:left w:val="single" w:sz="4" w:space="0" w:color="auto"/>
              <w:bottom w:val="single" w:sz="4" w:space="0" w:color="auto"/>
              <w:right w:val="single" w:sz="4" w:space="0" w:color="auto"/>
            </w:tcBorders>
          </w:tcPr>
          <w:p w:rsidR="00BF36A6" w:rsidRPr="00CC3ADB" w:rsidRDefault="00BF36A6">
            <w:pPr>
              <w:rPr>
                <w:sz w:val="20"/>
                <w:szCs w:val="20"/>
              </w:rPr>
            </w:pPr>
            <w:r w:rsidRPr="00CC3ADB">
              <w:rPr>
                <w:sz w:val="20"/>
                <w:szCs w:val="20"/>
              </w:rPr>
              <w:t>Ref:</w:t>
            </w:r>
            <w:r w:rsidR="00BB38C4">
              <w:rPr>
                <w:sz w:val="20"/>
                <w:szCs w:val="20"/>
              </w:rPr>
              <w:t xml:space="preserve"> 1523</w:t>
            </w:r>
          </w:p>
        </w:tc>
      </w:tr>
      <w:tr w:rsidR="00BF36A6" w:rsidRPr="00CC3ADB">
        <w:tc>
          <w:tcPr>
            <w:tcW w:w="8140" w:type="dxa"/>
            <w:tcBorders>
              <w:top w:val="single" w:sz="4" w:space="0" w:color="auto"/>
              <w:left w:val="single" w:sz="4" w:space="0" w:color="auto"/>
              <w:bottom w:val="single" w:sz="4" w:space="0" w:color="auto"/>
              <w:right w:val="single" w:sz="4" w:space="0" w:color="auto"/>
            </w:tcBorders>
          </w:tcPr>
          <w:p w:rsidR="00BF36A6" w:rsidRPr="00CC3ADB" w:rsidRDefault="00BF36A6">
            <w:pPr>
              <w:rPr>
                <w:b/>
                <w:sz w:val="20"/>
                <w:szCs w:val="20"/>
              </w:rPr>
            </w:pPr>
            <w:r w:rsidRPr="00CC3ADB">
              <w:rPr>
                <w:b/>
                <w:sz w:val="20"/>
                <w:szCs w:val="20"/>
              </w:rPr>
              <w:t>Essential</w:t>
            </w:r>
          </w:p>
        </w:tc>
        <w:tc>
          <w:tcPr>
            <w:tcW w:w="6138" w:type="dxa"/>
            <w:tcBorders>
              <w:top w:val="single" w:sz="4" w:space="0" w:color="auto"/>
              <w:left w:val="single" w:sz="4" w:space="0" w:color="auto"/>
              <w:bottom w:val="single" w:sz="4" w:space="0" w:color="auto"/>
              <w:right w:val="single" w:sz="4" w:space="0" w:color="auto"/>
            </w:tcBorders>
          </w:tcPr>
          <w:p w:rsidR="00BF36A6" w:rsidRPr="00CC3ADB" w:rsidRDefault="00BF36A6">
            <w:pPr>
              <w:rPr>
                <w:b/>
                <w:sz w:val="20"/>
                <w:szCs w:val="20"/>
              </w:rPr>
            </w:pPr>
            <w:r w:rsidRPr="00CC3ADB">
              <w:rPr>
                <w:b/>
                <w:sz w:val="20"/>
                <w:szCs w:val="20"/>
              </w:rPr>
              <w:t>Desirable</w:t>
            </w:r>
          </w:p>
        </w:tc>
        <w:tc>
          <w:tcPr>
            <w:tcW w:w="1672" w:type="dxa"/>
            <w:tcBorders>
              <w:top w:val="single" w:sz="4" w:space="0" w:color="auto"/>
              <w:left w:val="single" w:sz="4" w:space="0" w:color="auto"/>
              <w:bottom w:val="single" w:sz="4" w:space="0" w:color="auto"/>
              <w:right w:val="single" w:sz="4" w:space="0" w:color="auto"/>
            </w:tcBorders>
          </w:tcPr>
          <w:p w:rsidR="00BF36A6" w:rsidRPr="00CC3ADB" w:rsidRDefault="00BF36A6">
            <w:pPr>
              <w:rPr>
                <w:sz w:val="20"/>
                <w:szCs w:val="20"/>
              </w:rPr>
            </w:pPr>
            <w:r w:rsidRPr="00CC3ADB">
              <w:rPr>
                <w:b/>
                <w:sz w:val="20"/>
                <w:szCs w:val="20"/>
              </w:rPr>
              <w:t>Assess by</w:t>
            </w:r>
          </w:p>
        </w:tc>
      </w:tr>
      <w:tr w:rsidR="00BF36A6" w:rsidRPr="00CC3ADB">
        <w:tc>
          <w:tcPr>
            <w:tcW w:w="15950" w:type="dxa"/>
            <w:gridSpan w:val="3"/>
            <w:tcBorders>
              <w:top w:val="single" w:sz="4" w:space="0" w:color="auto"/>
              <w:left w:val="single" w:sz="4" w:space="0" w:color="auto"/>
              <w:bottom w:val="single" w:sz="4" w:space="0" w:color="auto"/>
              <w:right w:val="single" w:sz="4" w:space="0" w:color="auto"/>
            </w:tcBorders>
          </w:tcPr>
          <w:p w:rsidR="00BF36A6" w:rsidRPr="00CC3ADB" w:rsidRDefault="00BF36A6">
            <w:pPr>
              <w:rPr>
                <w:b/>
                <w:sz w:val="20"/>
                <w:szCs w:val="20"/>
              </w:rPr>
            </w:pPr>
            <w:r w:rsidRPr="00CC3ADB">
              <w:rPr>
                <w:b/>
                <w:sz w:val="20"/>
                <w:szCs w:val="20"/>
              </w:rPr>
              <w:t>Qualifications and Knowledge</w:t>
            </w:r>
          </w:p>
        </w:tc>
      </w:tr>
      <w:tr w:rsidR="00BF36A6" w:rsidRPr="00CC3ADB">
        <w:tc>
          <w:tcPr>
            <w:tcW w:w="8140" w:type="dxa"/>
            <w:tcBorders>
              <w:top w:val="single" w:sz="4" w:space="0" w:color="auto"/>
              <w:left w:val="single" w:sz="4" w:space="0" w:color="auto"/>
              <w:bottom w:val="single" w:sz="4" w:space="0" w:color="auto"/>
              <w:right w:val="single" w:sz="4" w:space="0" w:color="auto"/>
            </w:tcBorders>
          </w:tcPr>
          <w:p w:rsidR="00873BE1" w:rsidRPr="000875D7" w:rsidRDefault="00873BE1" w:rsidP="00873BE1">
            <w:pPr>
              <w:spacing w:before="60"/>
              <w:rPr>
                <w:rFonts w:cs="Arial"/>
                <w:sz w:val="20"/>
                <w:szCs w:val="20"/>
              </w:rPr>
            </w:pPr>
            <w:r w:rsidRPr="000875D7">
              <w:rPr>
                <w:rFonts w:cs="Arial"/>
                <w:sz w:val="20"/>
                <w:szCs w:val="20"/>
              </w:rPr>
              <w:t>NVQ Level 4 or equivalent standard in a relevant subject.</w:t>
            </w:r>
          </w:p>
          <w:p w:rsidR="00873BE1" w:rsidRPr="000875D7" w:rsidRDefault="00873BE1" w:rsidP="00873BE1">
            <w:pPr>
              <w:spacing w:before="60"/>
              <w:rPr>
                <w:rFonts w:cs="Arial"/>
                <w:sz w:val="20"/>
                <w:szCs w:val="20"/>
              </w:rPr>
            </w:pPr>
            <w:r w:rsidRPr="000875D7">
              <w:rPr>
                <w:rFonts w:cs="Arial"/>
                <w:sz w:val="20"/>
                <w:szCs w:val="20"/>
              </w:rPr>
              <w:t>Qualification in a subject illustrating competence in data handling</w:t>
            </w:r>
          </w:p>
          <w:p w:rsidR="00873BE1" w:rsidRPr="000875D7" w:rsidRDefault="00873BE1" w:rsidP="00873BE1">
            <w:pPr>
              <w:spacing w:before="60"/>
              <w:rPr>
                <w:rFonts w:cs="Arial"/>
                <w:sz w:val="20"/>
                <w:szCs w:val="20"/>
              </w:rPr>
            </w:pPr>
            <w:r w:rsidRPr="000875D7">
              <w:rPr>
                <w:rFonts w:cs="Arial"/>
                <w:sz w:val="20"/>
                <w:szCs w:val="20"/>
              </w:rPr>
              <w:t>A good level of theoretical, practical and procedural knowledge relating to both performance and budget management</w:t>
            </w:r>
          </w:p>
          <w:p w:rsidR="00873BE1" w:rsidRPr="000875D7" w:rsidRDefault="00873BE1" w:rsidP="00873BE1">
            <w:pPr>
              <w:spacing w:before="60"/>
              <w:rPr>
                <w:rFonts w:cs="Arial"/>
                <w:sz w:val="20"/>
                <w:szCs w:val="20"/>
              </w:rPr>
            </w:pPr>
            <w:r w:rsidRPr="000875D7">
              <w:rPr>
                <w:rFonts w:cs="Arial"/>
                <w:sz w:val="20"/>
                <w:szCs w:val="20"/>
              </w:rPr>
              <w:t>Sound knowledge of research, information and intelligence issues and techniques</w:t>
            </w:r>
          </w:p>
          <w:p w:rsidR="00873BE1" w:rsidRPr="000875D7" w:rsidRDefault="00873BE1" w:rsidP="00873BE1">
            <w:pPr>
              <w:spacing w:before="60"/>
              <w:rPr>
                <w:rFonts w:cs="Arial"/>
                <w:sz w:val="20"/>
                <w:szCs w:val="20"/>
              </w:rPr>
            </w:pPr>
            <w:r w:rsidRPr="000875D7">
              <w:rPr>
                <w:rFonts w:cs="Arial"/>
                <w:sz w:val="20"/>
                <w:szCs w:val="20"/>
              </w:rPr>
              <w:t>An active awareness of and interest in the work of the Policy and Research team.</w:t>
            </w:r>
          </w:p>
          <w:p w:rsidR="00BF36A6" w:rsidRPr="00CC3ADB" w:rsidRDefault="00873BE1" w:rsidP="00873BE1">
            <w:pPr>
              <w:spacing w:before="60"/>
              <w:rPr>
                <w:rFonts w:cs="Arial"/>
                <w:sz w:val="20"/>
                <w:szCs w:val="20"/>
              </w:rPr>
            </w:pPr>
            <w:r w:rsidRPr="000875D7">
              <w:rPr>
                <w:rFonts w:cs="Arial"/>
                <w:sz w:val="20"/>
                <w:szCs w:val="20"/>
              </w:rPr>
              <w:t>An understanding of sound project and/or task management principles.</w:t>
            </w:r>
          </w:p>
        </w:tc>
        <w:tc>
          <w:tcPr>
            <w:tcW w:w="6138" w:type="dxa"/>
            <w:tcBorders>
              <w:top w:val="single" w:sz="4" w:space="0" w:color="auto"/>
              <w:left w:val="single" w:sz="4" w:space="0" w:color="auto"/>
              <w:bottom w:val="single" w:sz="4" w:space="0" w:color="auto"/>
              <w:right w:val="single" w:sz="4" w:space="0" w:color="auto"/>
            </w:tcBorders>
          </w:tcPr>
          <w:p w:rsidR="00873BE1" w:rsidRPr="000875D7" w:rsidRDefault="00873BE1" w:rsidP="00873BE1">
            <w:pPr>
              <w:spacing w:before="60"/>
              <w:rPr>
                <w:rFonts w:cs="Arial"/>
                <w:sz w:val="20"/>
                <w:szCs w:val="20"/>
              </w:rPr>
            </w:pPr>
            <w:r w:rsidRPr="000875D7">
              <w:rPr>
                <w:rFonts w:cs="Arial"/>
                <w:sz w:val="20"/>
                <w:szCs w:val="20"/>
              </w:rPr>
              <w:t>A degree or relevant professional or technical qualification</w:t>
            </w:r>
          </w:p>
          <w:p w:rsidR="00873BE1" w:rsidRPr="000875D7" w:rsidRDefault="00873BE1" w:rsidP="00873BE1">
            <w:pPr>
              <w:spacing w:before="60"/>
              <w:rPr>
                <w:rFonts w:cs="Arial"/>
                <w:sz w:val="20"/>
                <w:szCs w:val="20"/>
              </w:rPr>
            </w:pPr>
            <w:r w:rsidRPr="000875D7">
              <w:rPr>
                <w:rFonts w:cs="Arial"/>
                <w:sz w:val="20"/>
                <w:szCs w:val="20"/>
              </w:rPr>
              <w:t>Actively undertaking on</w:t>
            </w:r>
            <w:r w:rsidR="00E761C3">
              <w:rPr>
                <w:rFonts w:cs="Arial"/>
                <w:sz w:val="20"/>
                <w:szCs w:val="20"/>
              </w:rPr>
              <w:t>-</w:t>
            </w:r>
            <w:r w:rsidRPr="000875D7">
              <w:rPr>
                <w:rFonts w:cs="Arial"/>
                <w:sz w:val="20"/>
                <w:szCs w:val="20"/>
              </w:rPr>
              <w:t>going continuous professional/personal development.</w:t>
            </w:r>
          </w:p>
          <w:p w:rsidR="00873BE1" w:rsidRPr="000875D7" w:rsidRDefault="00873BE1" w:rsidP="00873BE1">
            <w:pPr>
              <w:spacing w:before="60"/>
              <w:rPr>
                <w:rFonts w:cs="Arial"/>
                <w:sz w:val="20"/>
                <w:szCs w:val="20"/>
              </w:rPr>
            </w:pPr>
            <w:r w:rsidRPr="000875D7">
              <w:rPr>
                <w:rFonts w:cs="Arial"/>
                <w:sz w:val="20"/>
                <w:szCs w:val="20"/>
              </w:rPr>
              <w:t>Understands the diverse functions of a large complex public organisation.</w:t>
            </w:r>
          </w:p>
          <w:p w:rsidR="00BF36A6" w:rsidRPr="00CC3ADB" w:rsidRDefault="00873BE1" w:rsidP="00873BE1">
            <w:pPr>
              <w:spacing w:before="60"/>
              <w:rPr>
                <w:sz w:val="20"/>
                <w:szCs w:val="20"/>
              </w:rPr>
            </w:pPr>
            <w:r w:rsidRPr="000875D7">
              <w:rPr>
                <w:rFonts w:cs="Arial"/>
                <w:sz w:val="20"/>
                <w:szCs w:val="20"/>
              </w:rPr>
              <w:t>Understands the relationship between costs, quality, customer care and performance.</w:t>
            </w:r>
          </w:p>
        </w:tc>
        <w:tc>
          <w:tcPr>
            <w:tcW w:w="1672" w:type="dxa"/>
            <w:tcBorders>
              <w:top w:val="single" w:sz="4" w:space="0" w:color="auto"/>
              <w:left w:val="single" w:sz="4" w:space="0" w:color="auto"/>
              <w:bottom w:val="single" w:sz="4" w:space="0" w:color="auto"/>
              <w:right w:val="single" w:sz="4" w:space="0" w:color="auto"/>
            </w:tcBorders>
          </w:tcPr>
          <w:p w:rsidR="00BF36A6" w:rsidRPr="00CC3ADB" w:rsidRDefault="00BF36A6">
            <w:pPr>
              <w:rPr>
                <w:sz w:val="20"/>
                <w:szCs w:val="20"/>
              </w:rPr>
            </w:pPr>
          </w:p>
        </w:tc>
      </w:tr>
      <w:tr w:rsidR="00BF36A6" w:rsidRPr="00CC3ADB">
        <w:tc>
          <w:tcPr>
            <w:tcW w:w="15950" w:type="dxa"/>
            <w:gridSpan w:val="3"/>
            <w:tcBorders>
              <w:top w:val="single" w:sz="4" w:space="0" w:color="auto"/>
              <w:left w:val="single" w:sz="4" w:space="0" w:color="auto"/>
              <w:bottom w:val="single" w:sz="4" w:space="0" w:color="auto"/>
              <w:right w:val="single" w:sz="4" w:space="0" w:color="auto"/>
            </w:tcBorders>
          </w:tcPr>
          <w:p w:rsidR="00BF36A6" w:rsidRPr="00CC3ADB" w:rsidRDefault="00BF36A6">
            <w:pPr>
              <w:rPr>
                <w:b/>
                <w:sz w:val="20"/>
                <w:szCs w:val="20"/>
              </w:rPr>
            </w:pPr>
            <w:r w:rsidRPr="00CC3ADB">
              <w:rPr>
                <w:b/>
                <w:sz w:val="20"/>
                <w:szCs w:val="20"/>
              </w:rPr>
              <w:t>Experience</w:t>
            </w:r>
          </w:p>
        </w:tc>
      </w:tr>
      <w:tr w:rsidR="00BF36A6" w:rsidRPr="00CC3ADB">
        <w:tc>
          <w:tcPr>
            <w:tcW w:w="8140" w:type="dxa"/>
            <w:tcBorders>
              <w:top w:val="single" w:sz="4" w:space="0" w:color="auto"/>
              <w:left w:val="single" w:sz="4" w:space="0" w:color="auto"/>
              <w:bottom w:val="single" w:sz="4" w:space="0" w:color="auto"/>
              <w:right w:val="single" w:sz="4" w:space="0" w:color="auto"/>
            </w:tcBorders>
          </w:tcPr>
          <w:p w:rsidR="00873BE1" w:rsidRPr="000875D7" w:rsidRDefault="00873BE1" w:rsidP="00873BE1">
            <w:pPr>
              <w:spacing w:before="60"/>
              <w:rPr>
                <w:rFonts w:cs="Arial"/>
                <w:sz w:val="20"/>
                <w:szCs w:val="20"/>
              </w:rPr>
            </w:pPr>
            <w:r w:rsidRPr="000875D7">
              <w:rPr>
                <w:rFonts w:cs="Arial"/>
                <w:sz w:val="20"/>
                <w:szCs w:val="20"/>
              </w:rPr>
              <w:t xml:space="preserve">Experience of applying research techniques and models, including the undertaking of surveys and data acquisition </w:t>
            </w:r>
          </w:p>
          <w:p w:rsidR="00873BE1" w:rsidRPr="000875D7" w:rsidRDefault="00873BE1" w:rsidP="00873BE1">
            <w:pPr>
              <w:spacing w:before="60"/>
              <w:rPr>
                <w:rFonts w:cs="Arial"/>
                <w:sz w:val="20"/>
                <w:szCs w:val="20"/>
              </w:rPr>
            </w:pPr>
            <w:r w:rsidRPr="000875D7">
              <w:rPr>
                <w:rFonts w:cs="Arial"/>
                <w:sz w:val="20"/>
                <w:szCs w:val="20"/>
              </w:rPr>
              <w:t>Experience of having undertaken tasks/projects</w:t>
            </w:r>
          </w:p>
          <w:p w:rsidR="00873BE1" w:rsidRPr="000875D7" w:rsidRDefault="00873BE1" w:rsidP="00873BE1">
            <w:pPr>
              <w:spacing w:before="60"/>
              <w:rPr>
                <w:rFonts w:cs="Arial"/>
                <w:sz w:val="20"/>
                <w:szCs w:val="20"/>
              </w:rPr>
            </w:pPr>
            <w:r w:rsidRPr="000875D7">
              <w:rPr>
                <w:rFonts w:cs="Arial"/>
                <w:sz w:val="20"/>
                <w:szCs w:val="20"/>
              </w:rPr>
              <w:t>Recent experience in giving advice and counselling service users.</w:t>
            </w:r>
          </w:p>
          <w:p w:rsidR="00873BE1" w:rsidRPr="000875D7" w:rsidRDefault="00873BE1" w:rsidP="00873BE1">
            <w:pPr>
              <w:spacing w:before="60"/>
              <w:rPr>
                <w:rFonts w:cs="Arial"/>
                <w:sz w:val="20"/>
                <w:szCs w:val="20"/>
              </w:rPr>
            </w:pPr>
            <w:r w:rsidRPr="000875D7">
              <w:rPr>
                <w:rFonts w:cs="Arial"/>
                <w:sz w:val="20"/>
                <w:szCs w:val="20"/>
              </w:rPr>
              <w:t>Experience in organising and scheduling work, resources and/or events</w:t>
            </w:r>
          </w:p>
          <w:p w:rsidR="00873BE1" w:rsidRPr="000875D7" w:rsidRDefault="00873BE1" w:rsidP="00873BE1">
            <w:pPr>
              <w:spacing w:before="60"/>
              <w:rPr>
                <w:rFonts w:cs="Arial"/>
                <w:sz w:val="20"/>
                <w:szCs w:val="20"/>
              </w:rPr>
            </w:pPr>
            <w:r w:rsidRPr="000875D7">
              <w:rPr>
                <w:rFonts w:cs="Arial"/>
                <w:sz w:val="20"/>
                <w:szCs w:val="20"/>
              </w:rPr>
              <w:t>Experience of providing practical support to ensure the successful delivery of projects, events and activities.</w:t>
            </w:r>
          </w:p>
          <w:p w:rsidR="00BF36A6" w:rsidRPr="00CC3ADB" w:rsidRDefault="00873BE1" w:rsidP="00873BE1">
            <w:pPr>
              <w:spacing w:before="60"/>
              <w:rPr>
                <w:sz w:val="20"/>
                <w:szCs w:val="20"/>
              </w:rPr>
            </w:pPr>
            <w:r w:rsidRPr="000875D7">
              <w:rPr>
                <w:rFonts w:cs="Arial"/>
                <w:sz w:val="20"/>
                <w:szCs w:val="20"/>
              </w:rPr>
              <w:t>Experience in engaging effectively with others and building productive partnerships.</w:t>
            </w:r>
          </w:p>
        </w:tc>
        <w:tc>
          <w:tcPr>
            <w:tcW w:w="6138" w:type="dxa"/>
            <w:tcBorders>
              <w:top w:val="single" w:sz="4" w:space="0" w:color="auto"/>
              <w:left w:val="single" w:sz="4" w:space="0" w:color="auto"/>
              <w:bottom w:val="single" w:sz="4" w:space="0" w:color="auto"/>
              <w:right w:val="single" w:sz="4" w:space="0" w:color="auto"/>
            </w:tcBorders>
          </w:tcPr>
          <w:p w:rsidR="00873BE1" w:rsidRPr="000875D7" w:rsidRDefault="00873BE1" w:rsidP="00873BE1">
            <w:pPr>
              <w:spacing w:before="60"/>
              <w:rPr>
                <w:rFonts w:cs="Arial"/>
                <w:sz w:val="20"/>
                <w:szCs w:val="20"/>
              </w:rPr>
            </w:pPr>
            <w:r w:rsidRPr="000875D7">
              <w:rPr>
                <w:rFonts w:cs="Arial"/>
                <w:sz w:val="20"/>
                <w:szCs w:val="20"/>
              </w:rPr>
              <w:t>Experience in a particular specialist area of relevance.</w:t>
            </w:r>
          </w:p>
          <w:p w:rsidR="00873BE1" w:rsidRPr="000875D7" w:rsidRDefault="00873BE1" w:rsidP="00873BE1">
            <w:pPr>
              <w:spacing w:before="60"/>
              <w:rPr>
                <w:rFonts w:cs="Arial"/>
                <w:sz w:val="20"/>
                <w:szCs w:val="20"/>
              </w:rPr>
            </w:pPr>
            <w:r w:rsidRPr="000875D7">
              <w:rPr>
                <w:rFonts w:cs="Arial"/>
                <w:sz w:val="20"/>
                <w:szCs w:val="20"/>
              </w:rPr>
              <w:t>Experience in project management.</w:t>
            </w:r>
          </w:p>
          <w:p w:rsidR="00873BE1" w:rsidRPr="000875D7" w:rsidRDefault="00873BE1" w:rsidP="00873BE1">
            <w:pPr>
              <w:spacing w:before="60"/>
              <w:rPr>
                <w:rFonts w:cs="Arial"/>
                <w:sz w:val="20"/>
                <w:szCs w:val="20"/>
              </w:rPr>
            </w:pPr>
            <w:r w:rsidRPr="000875D7">
              <w:rPr>
                <w:rFonts w:cs="Arial"/>
                <w:sz w:val="20"/>
                <w:szCs w:val="20"/>
              </w:rPr>
              <w:t>Experience of working with the public, voluntary and community, and business sectors</w:t>
            </w:r>
          </w:p>
          <w:p w:rsidR="00BF36A6" w:rsidRPr="00CC3ADB" w:rsidRDefault="00873BE1" w:rsidP="00873BE1">
            <w:pPr>
              <w:spacing w:before="60"/>
              <w:rPr>
                <w:sz w:val="20"/>
                <w:szCs w:val="20"/>
              </w:rPr>
            </w:pPr>
            <w:r w:rsidRPr="000875D7">
              <w:rPr>
                <w:rFonts w:cs="Arial"/>
                <w:sz w:val="20"/>
                <w:szCs w:val="20"/>
              </w:rPr>
              <w:t>Experience of preparing, considering and submitting work proposals and specifications</w:t>
            </w:r>
          </w:p>
        </w:tc>
        <w:tc>
          <w:tcPr>
            <w:tcW w:w="1672" w:type="dxa"/>
            <w:tcBorders>
              <w:top w:val="single" w:sz="4" w:space="0" w:color="auto"/>
              <w:left w:val="single" w:sz="4" w:space="0" w:color="auto"/>
              <w:bottom w:val="single" w:sz="4" w:space="0" w:color="auto"/>
              <w:right w:val="single" w:sz="4" w:space="0" w:color="auto"/>
            </w:tcBorders>
          </w:tcPr>
          <w:p w:rsidR="00BF36A6" w:rsidRPr="00CC3ADB" w:rsidRDefault="00BF36A6">
            <w:pPr>
              <w:rPr>
                <w:sz w:val="20"/>
                <w:szCs w:val="20"/>
              </w:rPr>
            </w:pPr>
          </w:p>
        </w:tc>
      </w:tr>
      <w:tr w:rsidR="00BF36A6" w:rsidRPr="00CC3ADB">
        <w:tc>
          <w:tcPr>
            <w:tcW w:w="15950" w:type="dxa"/>
            <w:gridSpan w:val="3"/>
            <w:tcBorders>
              <w:top w:val="single" w:sz="4" w:space="0" w:color="auto"/>
              <w:left w:val="single" w:sz="4" w:space="0" w:color="auto"/>
              <w:bottom w:val="single" w:sz="4" w:space="0" w:color="auto"/>
              <w:right w:val="single" w:sz="4" w:space="0" w:color="auto"/>
            </w:tcBorders>
          </w:tcPr>
          <w:p w:rsidR="00BF36A6" w:rsidRPr="00CC3ADB" w:rsidRDefault="00BF36A6">
            <w:pPr>
              <w:rPr>
                <w:b/>
                <w:sz w:val="20"/>
                <w:szCs w:val="20"/>
              </w:rPr>
            </w:pPr>
            <w:r w:rsidRPr="00CC3ADB">
              <w:rPr>
                <w:b/>
                <w:sz w:val="20"/>
                <w:szCs w:val="20"/>
              </w:rPr>
              <w:t>Skills and competencies</w:t>
            </w:r>
          </w:p>
        </w:tc>
      </w:tr>
      <w:tr w:rsidR="00BF36A6" w:rsidRPr="00CC3ADB">
        <w:tc>
          <w:tcPr>
            <w:tcW w:w="8140" w:type="dxa"/>
            <w:tcBorders>
              <w:top w:val="single" w:sz="4" w:space="0" w:color="auto"/>
              <w:left w:val="single" w:sz="4" w:space="0" w:color="auto"/>
              <w:bottom w:val="single" w:sz="4" w:space="0" w:color="auto"/>
              <w:right w:val="single" w:sz="4" w:space="0" w:color="auto"/>
            </w:tcBorders>
          </w:tcPr>
          <w:p w:rsidR="00873BE1" w:rsidRPr="000875D7" w:rsidRDefault="00873BE1" w:rsidP="00873BE1">
            <w:pPr>
              <w:spacing w:before="60"/>
              <w:rPr>
                <w:rFonts w:cs="Arial"/>
                <w:sz w:val="20"/>
                <w:szCs w:val="20"/>
              </w:rPr>
            </w:pPr>
            <w:r w:rsidRPr="000875D7">
              <w:rPr>
                <w:rFonts w:cs="Arial"/>
                <w:sz w:val="20"/>
                <w:szCs w:val="20"/>
              </w:rPr>
              <w:t>Able to undertake analysis, draw appropriate conclusions and present these to an audience</w:t>
            </w:r>
          </w:p>
          <w:p w:rsidR="00873BE1" w:rsidRPr="000875D7" w:rsidRDefault="00873BE1" w:rsidP="00873BE1">
            <w:pPr>
              <w:spacing w:before="60"/>
              <w:rPr>
                <w:rFonts w:cs="Arial"/>
                <w:sz w:val="20"/>
                <w:szCs w:val="20"/>
              </w:rPr>
            </w:pPr>
            <w:r w:rsidRPr="000875D7">
              <w:rPr>
                <w:rFonts w:cs="Arial"/>
                <w:sz w:val="20"/>
                <w:szCs w:val="20"/>
              </w:rPr>
              <w:t>Effective IT skills and able to use ITC to achieve work objectives.</w:t>
            </w:r>
          </w:p>
          <w:p w:rsidR="00873BE1" w:rsidRPr="000875D7" w:rsidRDefault="00873BE1" w:rsidP="00873BE1">
            <w:pPr>
              <w:spacing w:before="60"/>
              <w:rPr>
                <w:rFonts w:cs="Arial"/>
                <w:sz w:val="20"/>
                <w:szCs w:val="20"/>
              </w:rPr>
            </w:pPr>
            <w:r w:rsidRPr="000875D7">
              <w:rPr>
                <w:rFonts w:cs="Arial"/>
                <w:sz w:val="20"/>
                <w:szCs w:val="20"/>
              </w:rPr>
              <w:t>Prepares written, verbal and other media that are rational, convincing and coherent.</w:t>
            </w:r>
          </w:p>
          <w:p w:rsidR="00873BE1" w:rsidRPr="000875D7" w:rsidRDefault="00873BE1" w:rsidP="00873BE1">
            <w:pPr>
              <w:spacing w:before="60"/>
              <w:rPr>
                <w:rFonts w:cs="Arial"/>
                <w:sz w:val="20"/>
                <w:szCs w:val="20"/>
              </w:rPr>
            </w:pPr>
            <w:r w:rsidRPr="000875D7">
              <w:rPr>
                <w:rFonts w:cs="Arial"/>
                <w:sz w:val="20"/>
                <w:szCs w:val="20"/>
              </w:rPr>
              <w:t>Able to work independently and take the initiative</w:t>
            </w:r>
          </w:p>
          <w:p w:rsidR="00873BE1" w:rsidRPr="000875D7" w:rsidRDefault="00873BE1" w:rsidP="00873BE1">
            <w:pPr>
              <w:spacing w:before="60"/>
              <w:rPr>
                <w:rFonts w:cs="Arial"/>
                <w:sz w:val="20"/>
                <w:szCs w:val="20"/>
              </w:rPr>
            </w:pPr>
            <w:r w:rsidRPr="000875D7">
              <w:rPr>
                <w:rFonts w:cs="Arial"/>
                <w:sz w:val="20"/>
                <w:szCs w:val="20"/>
              </w:rPr>
              <w:t xml:space="preserve">Adopts a collaborative approach to work. </w:t>
            </w:r>
          </w:p>
          <w:p w:rsidR="00873BE1" w:rsidRPr="000875D7" w:rsidRDefault="00873BE1" w:rsidP="00873BE1">
            <w:pPr>
              <w:spacing w:before="60"/>
              <w:rPr>
                <w:rFonts w:cs="Arial"/>
                <w:sz w:val="20"/>
                <w:szCs w:val="20"/>
              </w:rPr>
            </w:pPr>
            <w:r w:rsidRPr="000875D7">
              <w:rPr>
                <w:rFonts w:cs="Arial"/>
                <w:sz w:val="20"/>
                <w:szCs w:val="20"/>
              </w:rPr>
              <w:t>Effectively expresses own views using appropriate means depending upon the audience.</w:t>
            </w:r>
          </w:p>
          <w:p w:rsidR="00873BE1" w:rsidRPr="000875D7" w:rsidRDefault="00873BE1" w:rsidP="00873BE1">
            <w:pPr>
              <w:spacing w:before="60"/>
              <w:rPr>
                <w:rFonts w:cs="Arial"/>
                <w:sz w:val="20"/>
                <w:szCs w:val="20"/>
              </w:rPr>
            </w:pPr>
            <w:r w:rsidRPr="000875D7">
              <w:rPr>
                <w:rFonts w:cs="Arial"/>
                <w:sz w:val="20"/>
                <w:szCs w:val="20"/>
              </w:rPr>
              <w:t>Numerate and skilled at analysing/reasoning with complex business related statistics.</w:t>
            </w:r>
          </w:p>
          <w:p w:rsidR="00873BE1" w:rsidRPr="000875D7" w:rsidRDefault="00873BE1" w:rsidP="00873BE1">
            <w:pPr>
              <w:spacing w:before="60"/>
              <w:rPr>
                <w:rFonts w:cs="Arial"/>
                <w:sz w:val="20"/>
                <w:szCs w:val="20"/>
              </w:rPr>
            </w:pPr>
            <w:r w:rsidRPr="000875D7">
              <w:rPr>
                <w:rFonts w:cs="Arial"/>
                <w:sz w:val="20"/>
                <w:szCs w:val="20"/>
              </w:rPr>
              <w:t>Applies a methodical approach to problem solving.</w:t>
            </w:r>
          </w:p>
          <w:p w:rsidR="00873BE1" w:rsidRPr="000875D7" w:rsidRDefault="00873BE1" w:rsidP="00873BE1">
            <w:pPr>
              <w:spacing w:before="60"/>
              <w:rPr>
                <w:rFonts w:cs="Arial"/>
                <w:sz w:val="20"/>
                <w:szCs w:val="20"/>
              </w:rPr>
            </w:pPr>
            <w:r w:rsidRPr="000875D7">
              <w:rPr>
                <w:rFonts w:cs="Arial"/>
                <w:sz w:val="20"/>
                <w:szCs w:val="20"/>
              </w:rPr>
              <w:t>Good negotiation skills and able to persuade others to an alternative point of view.</w:t>
            </w:r>
          </w:p>
          <w:p w:rsidR="00BF36A6" w:rsidRPr="00CC3ADB" w:rsidRDefault="00873BE1" w:rsidP="00873BE1">
            <w:pPr>
              <w:spacing w:before="60"/>
              <w:rPr>
                <w:sz w:val="20"/>
                <w:szCs w:val="20"/>
              </w:rPr>
            </w:pPr>
            <w:r w:rsidRPr="000875D7">
              <w:rPr>
                <w:rFonts w:cs="Arial"/>
                <w:sz w:val="20"/>
                <w:szCs w:val="20"/>
              </w:rPr>
              <w:t>Remains calm and logical in stressful and difficult situations.</w:t>
            </w:r>
          </w:p>
        </w:tc>
        <w:tc>
          <w:tcPr>
            <w:tcW w:w="6138" w:type="dxa"/>
            <w:tcBorders>
              <w:top w:val="single" w:sz="4" w:space="0" w:color="auto"/>
              <w:left w:val="single" w:sz="4" w:space="0" w:color="auto"/>
              <w:bottom w:val="single" w:sz="4" w:space="0" w:color="auto"/>
              <w:right w:val="single" w:sz="4" w:space="0" w:color="auto"/>
            </w:tcBorders>
          </w:tcPr>
          <w:p w:rsidR="00873BE1" w:rsidRPr="000875D7" w:rsidRDefault="00873BE1" w:rsidP="00873BE1">
            <w:pPr>
              <w:spacing w:before="60"/>
              <w:rPr>
                <w:rFonts w:cs="Arial"/>
                <w:sz w:val="20"/>
                <w:szCs w:val="20"/>
              </w:rPr>
            </w:pPr>
            <w:r w:rsidRPr="000875D7">
              <w:rPr>
                <w:rFonts w:cs="Arial"/>
                <w:sz w:val="20"/>
                <w:szCs w:val="20"/>
              </w:rPr>
              <w:t>Advanced IT skills</w:t>
            </w:r>
          </w:p>
          <w:p w:rsidR="00BF36A6" w:rsidRPr="00CC3ADB" w:rsidRDefault="00873BE1" w:rsidP="00873BE1">
            <w:pPr>
              <w:spacing w:before="60"/>
              <w:rPr>
                <w:sz w:val="20"/>
                <w:szCs w:val="20"/>
              </w:rPr>
            </w:pPr>
            <w:r w:rsidRPr="000875D7">
              <w:rPr>
                <w:rFonts w:cs="Arial"/>
                <w:sz w:val="20"/>
                <w:szCs w:val="20"/>
              </w:rPr>
              <w:t>Has a professional approach to project/task management</w:t>
            </w:r>
          </w:p>
        </w:tc>
        <w:tc>
          <w:tcPr>
            <w:tcW w:w="1672" w:type="dxa"/>
            <w:tcBorders>
              <w:top w:val="single" w:sz="4" w:space="0" w:color="auto"/>
              <w:left w:val="single" w:sz="4" w:space="0" w:color="auto"/>
              <w:bottom w:val="single" w:sz="4" w:space="0" w:color="auto"/>
              <w:right w:val="single" w:sz="4" w:space="0" w:color="auto"/>
            </w:tcBorders>
          </w:tcPr>
          <w:p w:rsidR="00BF36A6" w:rsidRPr="00CC3ADB" w:rsidRDefault="00BF36A6">
            <w:pPr>
              <w:rPr>
                <w:sz w:val="20"/>
                <w:szCs w:val="20"/>
              </w:rPr>
            </w:pPr>
          </w:p>
        </w:tc>
      </w:tr>
      <w:tr w:rsidR="00BF36A6" w:rsidRPr="00CC3ADB">
        <w:tc>
          <w:tcPr>
            <w:tcW w:w="15950" w:type="dxa"/>
            <w:gridSpan w:val="3"/>
            <w:tcBorders>
              <w:top w:val="single" w:sz="4" w:space="0" w:color="auto"/>
              <w:left w:val="single" w:sz="4" w:space="0" w:color="auto"/>
              <w:bottom w:val="single" w:sz="4" w:space="0" w:color="auto"/>
              <w:right w:val="single" w:sz="4" w:space="0" w:color="auto"/>
            </w:tcBorders>
          </w:tcPr>
          <w:p w:rsidR="00BF36A6" w:rsidRPr="00CC3ADB" w:rsidRDefault="00BF36A6">
            <w:pPr>
              <w:rPr>
                <w:b/>
                <w:sz w:val="20"/>
                <w:szCs w:val="20"/>
              </w:rPr>
            </w:pPr>
            <w:r w:rsidRPr="00CC3ADB">
              <w:rPr>
                <w:b/>
                <w:sz w:val="20"/>
                <w:szCs w:val="20"/>
              </w:rPr>
              <w:t>Physical, mental, emotional and environmental demands</w:t>
            </w:r>
          </w:p>
        </w:tc>
      </w:tr>
      <w:tr w:rsidR="00BF36A6" w:rsidRPr="00CC3ADB">
        <w:tc>
          <w:tcPr>
            <w:tcW w:w="8140" w:type="dxa"/>
            <w:tcBorders>
              <w:top w:val="single" w:sz="4" w:space="0" w:color="auto"/>
              <w:left w:val="single" w:sz="4" w:space="0" w:color="auto"/>
              <w:bottom w:val="single" w:sz="4" w:space="0" w:color="auto"/>
              <w:right w:val="single" w:sz="4" w:space="0" w:color="auto"/>
            </w:tcBorders>
          </w:tcPr>
          <w:p w:rsidR="00BF36A6" w:rsidRPr="00CC3ADB" w:rsidRDefault="00BF36A6" w:rsidP="00873BE1">
            <w:pPr>
              <w:spacing w:before="60"/>
              <w:rPr>
                <w:sz w:val="20"/>
                <w:szCs w:val="20"/>
              </w:rPr>
            </w:pPr>
            <w:r w:rsidRPr="00CC3ADB">
              <w:rPr>
                <w:sz w:val="20"/>
                <w:szCs w:val="20"/>
              </w:rPr>
              <w:t>Normally works from a seated position with some need to walk, bend or carry items.</w:t>
            </w:r>
          </w:p>
          <w:p w:rsidR="00BF36A6" w:rsidRPr="00CC3ADB" w:rsidRDefault="00BF36A6" w:rsidP="00873BE1">
            <w:pPr>
              <w:spacing w:before="60"/>
              <w:rPr>
                <w:sz w:val="20"/>
                <w:szCs w:val="20"/>
              </w:rPr>
            </w:pPr>
            <w:r w:rsidRPr="00CC3ADB">
              <w:rPr>
                <w:sz w:val="20"/>
                <w:szCs w:val="20"/>
              </w:rPr>
              <w:t>Need to maintain general awareness with lengthy periods of enhanced concentration.</w:t>
            </w:r>
          </w:p>
          <w:p w:rsidR="00BF36A6" w:rsidRPr="00CC3ADB" w:rsidRDefault="00BF36A6" w:rsidP="00873BE1">
            <w:pPr>
              <w:spacing w:before="60"/>
              <w:rPr>
                <w:sz w:val="20"/>
                <w:szCs w:val="20"/>
              </w:rPr>
            </w:pPr>
            <w:r w:rsidRPr="00CC3ADB">
              <w:rPr>
                <w:sz w:val="20"/>
                <w:szCs w:val="20"/>
              </w:rPr>
              <w:t>Some contact with public/clients in dispute with the County Council.</w:t>
            </w:r>
          </w:p>
          <w:p w:rsidR="00BF36A6" w:rsidRPr="00CC3ADB" w:rsidRDefault="00BF36A6" w:rsidP="00873BE1">
            <w:pPr>
              <w:spacing w:before="60"/>
              <w:rPr>
                <w:sz w:val="20"/>
                <w:szCs w:val="20"/>
              </w:rPr>
            </w:pPr>
            <w:r w:rsidRPr="00CC3ADB">
              <w:rPr>
                <w:sz w:val="20"/>
                <w:szCs w:val="20"/>
              </w:rPr>
              <w:t>Some exposure to working outdoors.</w:t>
            </w:r>
          </w:p>
        </w:tc>
        <w:tc>
          <w:tcPr>
            <w:tcW w:w="6138" w:type="dxa"/>
            <w:tcBorders>
              <w:top w:val="single" w:sz="4" w:space="0" w:color="auto"/>
              <w:left w:val="single" w:sz="4" w:space="0" w:color="auto"/>
              <w:bottom w:val="single" w:sz="4" w:space="0" w:color="auto"/>
              <w:right w:val="single" w:sz="4" w:space="0" w:color="auto"/>
            </w:tcBorders>
          </w:tcPr>
          <w:p w:rsidR="00BF36A6" w:rsidRPr="00CC3ADB" w:rsidRDefault="00BF36A6">
            <w:pPr>
              <w:rPr>
                <w:sz w:val="20"/>
                <w:szCs w:val="20"/>
              </w:rPr>
            </w:pPr>
          </w:p>
        </w:tc>
        <w:tc>
          <w:tcPr>
            <w:tcW w:w="1672" w:type="dxa"/>
            <w:tcBorders>
              <w:top w:val="single" w:sz="4" w:space="0" w:color="auto"/>
              <w:left w:val="single" w:sz="4" w:space="0" w:color="auto"/>
              <w:bottom w:val="single" w:sz="4" w:space="0" w:color="auto"/>
              <w:right w:val="single" w:sz="4" w:space="0" w:color="auto"/>
            </w:tcBorders>
          </w:tcPr>
          <w:p w:rsidR="00BF36A6" w:rsidRPr="00CC3ADB" w:rsidRDefault="00BF36A6">
            <w:pPr>
              <w:rPr>
                <w:sz w:val="20"/>
                <w:szCs w:val="20"/>
              </w:rPr>
            </w:pPr>
          </w:p>
        </w:tc>
      </w:tr>
      <w:tr w:rsidR="00BF36A6" w:rsidRPr="00CC3ADB">
        <w:tc>
          <w:tcPr>
            <w:tcW w:w="15950" w:type="dxa"/>
            <w:gridSpan w:val="3"/>
            <w:tcBorders>
              <w:top w:val="single" w:sz="4" w:space="0" w:color="auto"/>
              <w:left w:val="single" w:sz="4" w:space="0" w:color="auto"/>
              <w:bottom w:val="single" w:sz="4" w:space="0" w:color="auto"/>
              <w:right w:val="single" w:sz="4" w:space="0" w:color="auto"/>
            </w:tcBorders>
          </w:tcPr>
          <w:p w:rsidR="00BF36A6" w:rsidRPr="00CC3ADB" w:rsidRDefault="00BF36A6">
            <w:pPr>
              <w:rPr>
                <w:b/>
                <w:sz w:val="20"/>
                <w:szCs w:val="20"/>
              </w:rPr>
            </w:pPr>
            <w:r w:rsidRPr="00CC3ADB">
              <w:rPr>
                <w:b/>
                <w:sz w:val="20"/>
                <w:szCs w:val="20"/>
              </w:rPr>
              <w:lastRenderedPageBreak/>
              <w:t>Motivation</w:t>
            </w:r>
          </w:p>
        </w:tc>
      </w:tr>
      <w:tr w:rsidR="00BF36A6" w:rsidRPr="00CC3ADB">
        <w:tc>
          <w:tcPr>
            <w:tcW w:w="8140" w:type="dxa"/>
            <w:tcBorders>
              <w:top w:val="single" w:sz="4" w:space="0" w:color="auto"/>
              <w:left w:val="single" w:sz="4" w:space="0" w:color="auto"/>
              <w:bottom w:val="single" w:sz="4" w:space="0" w:color="auto"/>
              <w:right w:val="single" w:sz="4" w:space="0" w:color="auto"/>
            </w:tcBorders>
          </w:tcPr>
          <w:p w:rsidR="00873BE1" w:rsidRPr="000875D7" w:rsidRDefault="00873BE1" w:rsidP="00873BE1">
            <w:pPr>
              <w:spacing w:before="60"/>
              <w:rPr>
                <w:rFonts w:cs="Arial"/>
                <w:sz w:val="20"/>
                <w:szCs w:val="20"/>
              </w:rPr>
            </w:pPr>
            <w:r w:rsidRPr="000875D7">
              <w:rPr>
                <w:rFonts w:cs="Arial"/>
                <w:sz w:val="20"/>
                <w:szCs w:val="20"/>
              </w:rPr>
              <w:t>Dependable, reliable and a good timekeeper.</w:t>
            </w:r>
          </w:p>
          <w:p w:rsidR="00873BE1" w:rsidRPr="000875D7" w:rsidRDefault="00873BE1" w:rsidP="00873BE1">
            <w:pPr>
              <w:spacing w:before="60"/>
              <w:rPr>
                <w:rFonts w:cs="Arial"/>
                <w:sz w:val="20"/>
                <w:szCs w:val="20"/>
              </w:rPr>
            </w:pPr>
            <w:r w:rsidRPr="000875D7">
              <w:rPr>
                <w:rFonts w:cs="Arial"/>
                <w:sz w:val="20"/>
                <w:szCs w:val="20"/>
              </w:rPr>
              <w:t xml:space="preserve">Demonstrates and encourages high standards of honesty, integrity, openness and respect for others. </w:t>
            </w:r>
          </w:p>
          <w:p w:rsidR="00873BE1" w:rsidRPr="000875D7" w:rsidRDefault="00873BE1" w:rsidP="00873BE1">
            <w:pPr>
              <w:spacing w:before="60"/>
              <w:rPr>
                <w:rFonts w:cs="Arial"/>
                <w:sz w:val="20"/>
                <w:szCs w:val="20"/>
              </w:rPr>
            </w:pPr>
            <w:r w:rsidRPr="000875D7">
              <w:rPr>
                <w:rFonts w:cs="Arial"/>
                <w:sz w:val="20"/>
                <w:szCs w:val="20"/>
              </w:rPr>
              <w:t>Helps to create and encourages a positive work culture, in which diverse, individual contributions and perspectives are valued.</w:t>
            </w:r>
          </w:p>
          <w:p w:rsidR="00873BE1" w:rsidRPr="000875D7" w:rsidRDefault="00873BE1" w:rsidP="00873BE1">
            <w:pPr>
              <w:spacing w:before="60"/>
              <w:rPr>
                <w:rFonts w:cs="Arial"/>
                <w:sz w:val="20"/>
                <w:szCs w:val="20"/>
              </w:rPr>
            </w:pPr>
            <w:r w:rsidRPr="000875D7">
              <w:rPr>
                <w:rFonts w:cs="Arial"/>
                <w:sz w:val="20"/>
                <w:szCs w:val="20"/>
              </w:rPr>
              <w:t>Proactive and achievement orientated.</w:t>
            </w:r>
          </w:p>
          <w:p w:rsidR="00873BE1" w:rsidRPr="000875D7" w:rsidRDefault="00873BE1" w:rsidP="00873BE1">
            <w:pPr>
              <w:spacing w:before="60"/>
              <w:rPr>
                <w:rFonts w:cs="Arial"/>
                <w:sz w:val="20"/>
                <w:szCs w:val="20"/>
              </w:rPr>
            </w:pPr>
            <w:r w:rsidRPr="000875D7">
              <w:rPr>
                <w:rFonts w:cs="Arial"/>
                <w:sz w:val="20"/>
                <w:szCs w:val="20"/>
              </w:rPr>
              <w:t>Tackles problems systematically.</w:t>
            </w:r>
          </w:p>
          <w:p w:rsidR="00BF36A6" w:rsidRPr="00CC3ADB" w:rsidRDefault="00873BE1" w:rsidP="00873BE1">
            <w:pPr>
              <w:spacing w:before="60"/>
              <w:rPr>
                <w:sz w:val="20"/>
                <w:szCs w:val="20"/>
              </w:rPr>
            </w:pPr>
            <w:r w:rsidRPr="000875D7">
              <w:rPr>
                <w:rFonts w:cs="Arial"/>
                <w:sz w:val="20"/>
                <w:szCs w:val="20"/>
              </w:rPr>
              <w:t>Able to work with minimum supervision and manages own time effectively.</w:t>
            </w:r>
          </w:p>
        </w:tc>
        <w:tc>
          <w:tcPr>
            <w:tcW w:w="6138" w:type="dxa"/>
            <w:tcBorders>
              <w:top w:val="single" w:sz="4" w:space="0" w:color="auto"/>
              <w:left w:val="single" w:sz="4" w:space="0" w:color="auto"/>
              <w:bottom w:val="single" w:sz="4" w:space="0" w:color="auto"/>
              <w:right w:val="single" w:sz="4" w:space="0" w:color="auto"/>
            </w:tcBorders>
          </w:tcPr>
          <w:p w:rsidR="00BF36A6" w:rsidRPr="00CC3ADB" w:rsidRDefault="00BF36A6">
            <w:pPr>
              <w:rPr>
                <w:sz w:val="20"/>
                <w:szCs w:val="20"/>
              </w:rPr>
            </w:pPr>
          </w:p>
        </w:tc>
        <w:tc>
          <w:tcPr>
            <w:tcW w:w="1672" w:type="dxa"/>
            <w:tcBorders>
              <w:top w:val="single" w:sz="4" w:space="0" w:color="auto"/>
              <w:left w:val="single" w:sz="4" w:space="0" w:color="auto"/>
              <w:bottom w:val="single" w:sz="4" w:space="0" w:color="auto"/>
              <w:right w:val="single" w:sz="4" w:space="0" w:color="auto"/>
            </w:tcBorders>
          </w:tcPr>
          <w:p w:rsidR="00BF36A6" w:rsidRPr="00CC3ADB" w:rsidRDefault="00BF36A6">
            <w:pPr>
              <w:rPr>
                <w:sz w:val="20"/>
                <w:szCs w:val="20"/>
              </w:rPr>
            </w:pPr>
          </w:p>
        </w:tc>
      </w:tr>
      <w:tr w:rsidR="00BF36A6" w:rsidRPr="00CC3ADB">
        <w:tc>
          <w:tcPr>
            <w:tcW w:w="15950" w:type="dxa"/>
            <w:gridSpan w:val="3"/>
            <w:tcBorders>
              <w:top w:val="single" w:sz="4" w:space="0" w:color="auto"/>
              <w:left w:val="single" w:sz="4" w:space="0" w:color="auto"/>
              <w:bottom w:val="single" w:sz="4" w:space="0" w:color="auto"/>
              <w:right w:val="single" w:sz="4" w:space="0" w:color="auto"/>
            </w:tcBorders>
          </w:tcPr>
          <w:p w:rsidR="00BF36A6" w:rsidRPr="00CC3ADB" w:rsidRDefault="00BF36A6">
            <w:pPr>
              <w:rPr>
                <w:b/>
                <w:sz w:val="20"/>
                <w:szCs w:val="20"/>
              </w:rPr>
            </w:pPr>
            <w:r w:rsidRPr="00CC3ADB">
              <w:rPr>
                <w:b/>
                <w:sz w:val="20"/>
                <w:szCs w:val="20"/>
              </w:rPr>
              <w:t>Other</w:t>
            </w:r>
          </w:p>
        </w:tc>
      </w:tr>
      <w:tr w:rsidR="00BF36A6" w:rsidRPr="00CC3ADB">
        <w:tc>
          <w:tcPr>
            <w:tcW w:w="8140" w:type="dxa"/>
            <w:tcBorders>
              <w:top w:val="single" w:sz="4" w:space="0" w:color="auto"/>
              <w:left w:val="single" w:sz="4" w:space="0" w:color="auto"/>
              <w:bottom w:val="single" w:sz="4" w:space="0" w:color="auto"/>
              <w:right w:val="single" w:sz="4" w:space="0" w:color="auto"/>
            </w:tcBorders>
          </w:tcPr>
          <w:p w:rsidR="00BF36A6" w:rsidRPr="00CC3ADB" w:rsidRDefault="00BF36A6" w:rsidP="00873BE1">
            <w:pPr>
              <w:spacing w:before="60"/>
              <w:rPr>
                <w:sz w:val="20"/>
                <w:szCs w:val="20"/>
              </w:rPr>
            </w:pPr>
            <w:r w:rsidRPr="00CC3ADB">
              <w:rPr>
                <w:sz w:val="20"/>
                <w:szCs w:val="20"/>
              </w:rPr>
              <w:t xml:space="preserve"> </w:t>
            </w:r>
            <w:r w:rsidRPr="00CC3ADB">
              <w:rPr>
                <w:rFonts w:cs="Arial"/>
                <w:sz w:val="20"/>
                <w:szCs w:val="20"/>
              </w:rPr>
              <w:t>Able to meet the transport requirements of the post</w:t>
            </w:r>
          </w:p>
        </w:tc>
        <w:tc>
          <w:tcPr>
            <w:tcW w:w="6138" w:type="dxa"/>
            <w:tcBorders>
              <w:top w:val="single" w:sz="4" w:space="0" w:color="auto"/>
              <w:left w:val="single" w:sz="4" w:space="0" w:color="auto"/>
              <w:bottom w:val="single" w:sz="4" w:space="0" w:color="auto"/>
              <w:right w:val="single" w:sz="4" w:space="0" w:color="auto"/>
            </w:tcBorders>
          </w:tcPr>
          <w:p w:rsidR="00BF36A6" w:rsidRPr="00CC3ADB" w:rsidRDefault="00BF36A6">
            <w:pPr>
              <w:rPr>
                <w:sz w:val="20"/>
                <w:szCs w:val="20"/>
              </w:rPr>
            </w:pPr>
          </w:p>
        </w:tc>
        <w:tc>
          <w:tcPr>
            <w:tcW w:w="1672" w:type="dxa"/>
            <w:tcBorders>
              <w:top w:val="single" w:sz="4" w:space="0" w:color="auto"/>
              <w:left w:val="single" w:sz="4" w:space="0" w:color="auto"/>
              <w:bottom w:val="single" w:sz="4" w:space="0" w:color="auto"/>
              <w:right w:val="single" w:sz="4" w:space="0" w:color="auto"/>
            </w:tcBorders>
          </w:tcPr>
          <w:p w:rsidR="00BF36A6" w:rsidRPr="00CC3ADB" w:rsidRDefault="00BF36A6">
            <w:pPr>
              <w:rPr>
                <w:sz w:val="20"/>
                <w:szCs w:val="20"/>
              </w:rPr>
            </w:pPr>
          </w:p>
        </w:tc>
      </w:tr>
    </w:tbl>
    <w:p w:rsidR="00873BE1" w:rsidRDefault="00873BE1" w:rsidP="00BF36A6">
      <w:pPr>
        <w:rPr>
          <w:sz w:val="20"/>
          <w:szCs w:val="20"/>
        </w:rPr>
      </w:pPr>
    </w:p>
    <w:p w:rsidR="00BF36A6" w:rsidRDefault="00BF36A6" w:rsidP="00BF36A6">
      <w:r w:rsidRPr="00CC3ADB">
        <w:rPr>
          <w:sz w:val="20"/>
          <w:szCs w:val="20"/>
        </w:rPr>
        <w:t>Key to assessment methods; (a) application form, (</w:t>
      </w:r>
      <w:proofErr w:type="spellStart"/>
      <w:r w:rsidRPr="00CC3ADB">
        <w:rPr>
          <w:sz w:val="20"/>
          <w:szCs w:val="20"/>
        </w:rPr>
        <w:t>i</w:t>
      </w:r>
      <w:proofErr w:type="spellEnd"/>
      <w:r w:rsidRPr="00CC3ADB">
        <w:rPr>
          <w:sz w:val="20"/>
          <w:szCs w:val="20"/>
        </w:rPr>
        <w:t>) interview, (r) references, (t) ability tests (q) personality questionnaire (g) assessed group work, (p) presentation, (o) others e.g. case studies/visits</w:t>
      </w:r>
    </w:p>
    <w:sectPr w:rsidR="00BF36A6" w:rsidSect="00CC7E7F">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715"/>
    <w:multiLevelType w:val="hybridMultilevel"/>
    <w:tmpl w:val="F286A3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F2D5793"/>
    <w:multiLevelType w:val="hybridMultilevel"/>
    <w:tmpl w:val="D1F679D2"/>
    <w:lvl w:ilvl="0" w:tplc="DC52C7B4">
      <w:start w:val="13"/>
      <w:numFmt w:val="bullet"/>
      <w:lvlText w:val=""/>
      <w:lvlJc w:val="left"/>
      <w:pPr>
        <w:tabs>
          <w:tab w:val="num" w:pos="397"/>
        </w:tabs>
        <w:ind w:left="397" w:hanging="397"/>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4A07D0"/>
    <w:multiLevelType w:val="hybridMultilevel"/>
    <w:tmpl w:val="4E9E782C"/>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C7026A3"/>
    <w:multiLevelType w:val="hybridMultilevel"/>
    <w:tmpl w:val="96E08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4B327F1"/>
    <w:multiLevelType w:val="hybridMultilevel"/>
    <w:tmpl w:val="2902A844"/>
    <w:lvl w:ilvl="0" w:tplc="0DE20D66">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FE34849"/>
    <w:multiLevelType w:val="hybridMultilevel"/>
    <w:tmpl w:val="7570BE3E"/>
    <w:lvl w:ilvl="0" w:tplc="0DE20D66">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446532"/>
    <w:multiLevelType w:val="hybridMultilevel"/>
    <w:tmpl w:val="5A0E5852"/>
    <w:lvl w:ilvl="0" w:tplc="0DE20D66">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69063D"/>
    <w:multiLevelType w:val="hybridMultilevel"/>
    <w:tmpl w:val="FC12DA22"/>
    <w:lvl w:ilvl="0" w:tplc="DCB6ED5C">
      <w:start w:val="13"/>
      <w:numFmt w:val="bullet"/>
      <w:lvlText w:val=""/>
      <w:lvlJc w:val="left"/>
      <w:pPr>
        <w:tabs>
          <w:tab w:val="num" w:pos="397"/>
        </w:tabs>
        <w:ind w:left="397" w:hanging="397"/>
      </w:pPr>
      <w:rPr>
        <w:rFonts w:ascii="Symbol" w:hAnsi="Symbol" w:hint="default"/>
        <w:b w:val="0"/>
        <w:i w:val="0"/>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33743D"/>
    <w:multiLevelType w:val="hybridMultilevel"/>
    <w:tmpl w:val="1ACC5F80"/>
    <w:lvl w:ilvl="0" w:tplc="0DE20D66">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8E6123"/>
    <w:multiLevelType w:val="hybridMultilevel"/>
    <w:tmpl w:val="BA18B062"/>
    <w:lvl w:ilvl="0" w:tplc="F4D07602">
      <w:start w:val="13"/>
      <w:numFmt w:val="bullet"/>
      <w:lvlText w:val=""/>
      <w:lvlJc w:val="left"/>
      <w:pPr>
        <w:tabs>
          <w:tab w:val="num" w:pos="397"/>
        </w:tabs>
        <w:ind w:left="397" w:hanging="397"/>
      </w:pPr>
      <w:rPr>
        <w:rFonts w:ascii="Symbol" w:hAnsi="Symbol" w:hint="default"/>
        <w:b w:val="0"/>
        <w:i w:val="0"/>
        <w:color w:val="auto"/>
        <w:sz w:val="22"/>
      </w:rPr>
    </w:lvl>
    <w:lvl w:ilvl="1" w:tplc="6E16D2EE">
      <w:start w:val="1"/>
      <w:numFmt w:val="bullet"/>
      <w:lvlText w:val=""/>
      <w:lvlJc w:val="left"/>
      <w:pPr>
        <w:tabs>
          <w:tab w:val="num" w:pos="1250"/>
        </w:tabs>
        <w:ind w:left="1250" w:hanging="170"/>
      </w:pPr>
      <w:rPr>
        <w:rFonts w:ascii="Symbol" w:hAnsi="Symbol" w:hint="default"/>
        <w:b w:val="0"/>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951AFD"/>
    <w:multiLevelType w:val="hybridMultilevel"/>
    <w:tmpl w:val="18E208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71593F09"/>
    <w:multiLevelType w:val="hybridMultilevel"/>
    <w:tmpl w:val="FF308F0E"/>
    <w:lvl w:ilvl="0" w:tplc="0DE20D66">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1721BA"/>
    <w:multiLevelType w:val="hybridMultilevel"/>
    <w:tmpl w:val="2CD075CE"/>
    <w:lvl w:ilvl="0" w:tplc="0DE20D66">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0"/>
  </w:num>
  <w:num w:numId="4">
    <w:abstractNumId w:val="0"/>
  </w:num>
  <w:num w:numId="5">
    <w:abstractNumId w:val="7"/>
  </w:num>
  <w:num w:numId="6">
    <w:abstractNumId w:val="1"/>
  </w:num>
  <w:num w:numId="7">
    <w:abstractNumId w:val="9"/>
  </w:num>
  <w:num w:numId="8">
    <w:abstractNumId w:val="6"/>
  </w:num>
  <w:num w:numId="9">
    <w:abstractNumId w:val="12"/>
  </w:num>
  <w:num w:numId="10">
    <w:abstractNumId w:val="8"/>
  </w:num>
  <w:num w:numId="11">
    <w:abstractNumId w:val="4"/>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1BA"/>
    <w:rsid w:val="00027590"/>
    <w:rsid w:val="00034BD8"/>
    <w:rsid w:val="00065D7E"/>
    <w:rsid w:val="000B1E1D"/>
    <w:rsid w:val="00135542"/>
    <w:rsid w:val="00140071"/>
    <w:rsid w:val="00163CA6"/>
    <w:rsid w:val="00182D4F"/>
    <w:rsid w:val="001928FF"/>
    <w:rsid w:val="001A31A4"/>
    <w:rsid w:val="001D796B"/>
    <w:rsid w:val="001E1FD3"/>
    <w:rsid w:val="001F5BE9"/>
    <w:rsid w:val="00230B3F"/>
    <w:rsid w:val="00245921"/>
    <w:rsid w:val="002652F7"/>
    <w:rsid w:val="00277EA6"/>
    <w:rsid w:val="002854D8"/>
    <w:rsid w:val="002A4EA1"/>
    <w:rsid w:val="00353446"/>
    <w:rsid w:val="00357C96"/>
    <w:rsid w:val="00361E18"/>
    <w:rsid w:val="0039428E"/>
    <w:rsid w:val="003C5337"/>
    <w:rsid w:val="003F5941"/>
    <w:rsid w:val="00410518"/>
    <w:rsid w:val="0047188D"/>
    <w:rsid w:val="004C1808"/>
    <w:rsid w:val="004E2897"/>
    <w:rsid w:val="004F4CA8"/>
    <w:rsid w:val="0055385F"/>
    <w:rsid w:val="005602B4"/>
    <w:rsid w:val="00562F5F"/>
    <w:rsid w:val="00577276"/>
    <w:rsid w:val="00585674"/>
    <w:rsid w:val="00595721"/>
    <w:rsid w:val="005B3F1D"/>
    <w:rsid w:val="005D4C8C"/>
    <w:rsid w:val="005E4A00"/>
    <w:rsid w:val="00671758"/>
    <w:rsid w:val="00673E16"/>
    <w:rsid w:val="006B6C82"/>
    <w:rsid w:val="006B7B9B"/>
    <w:rsid w:val="006F6408"/>
    <w:rsid w:val="00740D6C"/>
    <w:rsid w:val="0074208D"/>
    <w:rsid w:val="007657A8"/>
    <w:rsid w:val="0077057B"/>
    <w:rsid w:val="007D5BE4"/>
    <w:rsid w:val="00836983"/>
    <w:rsid w:val="00873BE1"/>
    <w:rsid w:val="008B0560"/>
    <w:rsid w:val="008C0289"/>
    <w:rsid w:val="008D15CC"/>
    <w:rsid w:val="008D2215"/>
    <w:rsid w:val="00933A62"/>
    <w:rsid w:val="00967AE5"/>
    <w:rsid w:val="009818C6"/>
    <w:rsid w:val="009913CD"/>
    <w:rsid w:val="009F1179"/>
    <w:rsid w:val="00A1055F"/>
    <w:rsid w:val="00A227D2"/>
    <w:rsid w:val="00A5418A"/>
    <w:rsid w:val="00A55DBA"/>
    <w:rsid w:val="00A64575"/>
    <w:rsid w:val="00A720E8"/>
    <w:rsid w:val="00A82CDC"/>
    <w:rsid w:val="00A972A8"/>
    <w:rsid w:val="00AB1A55"/>
    <w:rsid w:val="00AB4ABB"/>
    <w:rsid w:val="00B50349"/>
    <w:rsid w:val="00B71CF9"/>
    <w:rsid w:val="00B83948"/>
    <w:rsid w:val="00BB38C4"/>
    <w:rsid w:val="00BF2ACA"/>
    <w:rsid w:val="00BF36A6"/>
    <w:rsid w:val="00C41BB7"/>
    <w:rsid w:val="00C461BA"/>
    <w:rsid w:val="00C554FA"/>
    <w:rsid w:val="00C615A8"/>
    <w:rsid w:val="00C86E1D"/>
    <w:rsid w:val="00CC3ADB"/>
    <w:rsid w:val="00CC7E7F"/>
    <w:rsid w:val="00D12352"/>
    <w:rsid w:val="00D171BA"/>
    <w:rsid w:val="00D61676"/>
    <w:rsid w:val="00D6677F"/>
    <w:rsid w:val="00D86335"/>
    <w:rsid w:val="00DA5890"/>
    <w:rsid w:val="00DC7D52"/>
    <w:rsid w:val="00E345D4"/>
    <w:rsid w:val="00E42B5F"/>
    <w:rsid w:val="00E761C3"/>
    <w:rsid w:val="00ED04AD"/>
    <w:rsid w:val="00EF715D"/>
    <w:rsid w:val="00F02ED4"/>
    <w:rsid w:val="00F07991"/>
    <w:rsid w:val="00F11D83"/>
    <w:rsid w:val="00F3351F"/>
    <w:rsid w:val="00F469DC"/>
    <w:rsid w:val="00F9489C"/>
    <w:rsid w:val="00FA3C83"/>
    <w:rsid w:val="00FD246A"/>
    <w:rsid w:val="00FF1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542"/>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71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5385F"/>
    <w:rPr>
      <w:rFonts w:ascii="Tahoma" w:hAnsi="Tahoma" w:cs="Tahoma"/>
      <w:sz w:val="16"/>
      <w:szCs w:val="16"/>
    </w:rPr>
  </w:style>
  <w:style w:type="paragraph" w:styleId="Header">
    <w:name w:val="header"/>
    <w:basedOn w:val="Normal"/>
    <w:rsid w:val="009F1179"/>
    <w:pPr>
      <w:tabs>
        <w:tab w:val="center" w:pos="4320"/>
        <w:tab w:val="right" w:pos="8640"/>
      </w:tabs>
    </w:pPr>
  </w:style>
  <w:style w:type="paragraph" w:styleId="BodyText">
    <w:name w:val="Body Text"/>
    <w:basedOn w:val="Normal"/>
    <w:rsid w:val="00873BE1"/>
    <w:rPr>
      <w:rFonts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542"/>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71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5385F"/>
    <w:rPr>
      <w:rFonts w:ascii="Tahoma" w:hAnsi="Tahoma" w:cs="Tahoma"/>
      <w:sz w:val="16"/>
      <w:szCs w:val="16"/>
    </w:rPr>
  </w:style>
  <w:style w:type="paragraph" w:styleId="Header">
    <w:name w:val="header"/>
    <w:basedOn w:val="Normal"/>
    <w:rsid w:val="009F1179"/>
    <w:pPr>
      <w:tabs>
        <w:tab w:val="center" w:pos="4320"/>
        <w:tab w:val="right" w:pos="8640"/>
      </w:tabs>
    </w:pPr>
  </w:style>
  <w:style w:type="paragraph" w:styleId="BodyText">
    <w:name w:val="Body Text"/>
    <w:basedOn w:val="Normal"/>
    <w:rsid w:val="00873BE1"/>
    <w:rPr>
      <w:rFonts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48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1156</Words>
  <Characters>7354</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PERSON SPECIFICATION</vt:lpstr>
    </vt:vector>
  </TitlesOfParts>
  <Company>Northumberland County Council</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dc:title>
  <dc:subject/>
  <dc:creator>rbsmith</dc:creator>
  <cp:keywords/>
  <dc:description/>
  <cp:lastModifiedBy>Smith, Craig</cp:lastModifiedBy>
  <cp:revision>6</cp:revision>
  <cp:lastPrinted>2009-03-06T09:06:00Z</cp:lastPrinted>
  <dcterms:created xsi:type="dcterms:W3CDTF">2011-06-29T11:19:00Z</dcterms:created>
  <dcterms:modified xsi:type="dcterms:W3CDTF">2013-12-19T15:59:00Z</dcterms:modified>
</cp:coreProperties>
</file>