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35E2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51593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Activity:</w:t>
            </w:r>
            <w:r w:rsidRPr="00674162">
              <w:rPr>
                <w:i/>
                <w:szCs w:val="22"/>
              </w:rPr>
              <w:t xml:space="preserve">  </w:t>
            </w: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Children using permanently installed outdoor play equipment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Children, Teachers, Non-teaching staff</w:t>
            </w: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begin"/>
            </w: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instrText xml:space="preserve">fillin ”People at Risk?” </w:instrText>
            </w: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end"/>
            </w:r>
          </w:p>
          <w:p w:rsidR="00D30B7C" w:rsidRPr="00674162" w:rsidRDefault="00D30B7C" w:rsidP="000F7D1F">
            <w:pPr>
              <w:rPr>
                <w:b/>
                <w:i/>
                <w:szCs w:val="22"/>
              </w:rPr>
            </w:pPr>
            <w:r w:rsidRPr="00674162">
              <w:rPr>
                <w:b/>
                <w:i/>
                <w:szCs w:val="22"/>
              </w:rPr>
              <w:fldChar w:fldCharType="begin"/>
            </w:r>
            <w:r w:rsidRPr="00674162">
              <w:rPr>
                <w:b/>
                <w:i/>
                <w:szCs w:val="22"/>
              </w:rPr>
              <w:instrText xml:space="preserve"> fillin”People at Risk?” </w:instrText>
            </w:r>
            <w:r w:rsidRPr="00674162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</w:tr>
      <w:tr w:rsidR="00A16AF2" w:rsidRPr="00074081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AF2" w:rsidRPr="00674162" w:rsidRDefault="00FE0D61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="00674162" w:rsidRPr="00674162">
              <w:rPr>
                <w:b/>
                <w:szCs w:val="22"/>
              </w:rPr>
              <w:t xml:space="preserve">orm: </w:t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A16AF2" w:rsidRPr="00674162">
              <w:rPr>
                <w:b/>
                <w:szCs w:val="22"/>
              </w:rPr>
              <w:t>Job Title:</w:t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 w:rsidRPr="00674162">
              <w:rPr>
                <w:b/>
                <w:szCs w:val="22"/>
              </w:rPr>
              <w:t xml:space="preserve"> </w:t>
            </w:r>
            <w:r w:rsidR="00A16AF2" w:rsidRPr="00674162">
              <w:rPr>
                <w:b/>
                <w:szCs w:val="22"/>
              </w:rPr>
              <w:t>Date</w:t>
            </w:r>
            <w:r w:rsidR="00215899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AF2" w:rsidRPr="00674162" w:rsidRDefault="00A16AF2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:rsidR="00A16AF2" w:rsidRPr="00391FBA" w:rsidRDefault="00A16AF2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:rsidR="003E067D" w:rsidRPr="00674162" w:rsidRDefault="00BC2ADE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:rsidR="003E067D" w:rsidRPr="00674162" w:rsidRDefault="00377D83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BC2ADE" w:rsidRPr="00674162" w:rsidRDefault="00D30B7C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:rsidR="00D30B7C" w:rsidRPr="0042737A" w:rsidRDefault="00D30B7C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="006605C3" w:rsidRPr="0042737A">
              <w:rPr>
                <w:b/>
                <w:sz w:val="18"/>
                <w:szCs w:val="18"/>
              </w:rPr>
              <w:t xml:space="preserve"> and </w:t>
            </w:r>
            <w:r w:rsidR="00C66BB3" w:rsidRPr="0042737A">
              <w:rPr>
                <w:b/>
                <w:sz w:val="18"/>
                <w:szCs w:val="18"/>
              </w:rPr>
              <w:t>completion date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>–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 xml:space="preserve">use </w:t>
            </w:r>
            <w:r w:rsidR="00674162"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272938" w:rsidP="000F7D1F">
            <w:pPr>
              <w:rPr>
                <w:i/>
              </w:rPr>
            </w:pPr>
            <w:r>
              <w:rPr>
                <w:b/>
                <w:bCs/>
                <w:i/>
                <w:iCs/>
              </w:rPr>
              <w:t>Installation of poorly designed, poor quality or unsuitable equipment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Injuries arising from falls, entrapment or collisions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272938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The policy advises that the Health and Safety Team is contacted before any new equipment is installed.</w:t>
            </w: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Equipment is purchased from a reputable supplier and complies with the standards above (Applicable Standard Texts).</w:t>
            </w: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Consideration is given to its appropriateness for the age range of children who will use it.</w:t>
            </w: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A post installation inspection is carried out by XXX.</w:t>
            </w: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i/>
                <w:sz w:val="20"/>
              </w:rPr>
            </w:pP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272938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Playing at a height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272938" w:rsidP="000F7D1F">
            <w:pPr>
              <w:rPr>
                <w:i/>
              </w:rPr>
            </w:pPr>
            <w:r>
              <w:rPr>
                <w:b/>
                <w:bCs/>
                <w:i/>
                <w:iCs/>
              </w:rPr>
              <w:t>Injuries arising from falls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272938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Any play equipment over 0.6metres high has an impact absorbent surface (play chips, play bark installed to a depth of 300mm/rubberised or wet pour surface) which extends at least 1.75m away from the equipment.</w:t>
            </w: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4"/>
              </w:rPr>
            </w:pP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i/>
                <w:sz w:val="20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The depth of any loose fill material is maintained by daily raking and ‘topping up’ as necessary</w:t>
            </w: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272938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844"/>
        </w:trPr>
        <w:tc>
          <w:tcPr>
            <w:tcW w:w="2127" w:type="dxa"/>
            <w:shd w:val="clear" w:color="auto" w:fill="auto"/>
          </w:tcPr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lastRenderedPageBreak/>
              <w:t>Debris such as broken glass or animal faeces in or on the impact absorbent surface</w:t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  <w:lang w:val="fr-FR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  <w:lang w:val="fr-FR"/>
              </w:rPr>
              <w:t>Infection</w:t>
            </w:r>
          </w:p>
          <w:p w:rsidR="00D30B7C" w:rsidRPr="008C7BED" w:rsidRDefault="00272938" w:rsidP="00272938">
            <w:pPr>
              <w:rPr>
                <w:i/>
              </w:rPr>
            </w:pPr>
            <w:proofErr w:type="spellStart"/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  <w:lang w:val="fr-FR"/>
              </w:rPr>
              <w:t>Lacerations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30B7C" w:rsidRPr="008C7BED" w:rsidRDefault="00272938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272938" w:rsidRPr="00272938" w:rsidRDefault="00272938" w:rsidP="0027293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i/>
                <w:sz w:val="20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The area is visually inspected and contaminants removed by a member of staff before children use the equipment</w:t>
            </w: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272938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272938" w:rsidP="000F7D1F">
            <w:pPr>
              <w:rPr>
                <w:i/>
              </w:rPr>
            </w:pPr>
            <w:r>
              <w:rPr>
                <w:b/>
                <w:bCs/>
                <w:i/>
                <w:iCs/>
              </w:rPr>
              <w:t>Damaged equipment</w:t>
            </w:r>
          </w:p>
        </w:tc>
        <w:tc>
          <w:tcPr>
            <w:tcW w:w="2126" w:type="dxa"/>
            <w:shd w:val="clear" w:color="auto" w:fill="auto"/>
          </w:tcPr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Collapse of whole or part of equipment</w:t>
            </w: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D30B7C" w:rsidRPr="008C7BED" w:rsidRDefault="00272938" w:rsidP="00272938">
            <w:pPr>
              <w:rPr>
                <w:i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Defects resulting in injuries</w:t>
            </w:r>
          </w:p>
        </w:tc>
        <w:tc>
          <w:tcPr>
            <w:tcW w:w="851" w:type="dxa"/>
            <w:shd w:val="clear" w:color="auto" w:fill="auto"/>
          </w:tcPr>
          <w:p w:rsidR="00D30B7C" w:rsidRPr="008C7BED" w:rsidRDefault="00272938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shd w:val="clear" w:color="auto" w:fill="auto"/>
          </w:tcPr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The area is visually inspected by a member of staff before children use the equipment.  Defects are reported and equipment taken out of use.</w:t>
            </w: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Formal inspections are carried out by a member of staff every XXX and simple records are kept.</w:t>
            </w: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272938" w:rsidRPr="00272938" w:rsidRDefault="00272938" w:rsidP="0027293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272938">
              <w:rPr>
                <w:rFonts w:cs="Arial"/>
                <w:b/>
                <w:bCs/>
                <w:i/>
                <w:iCs/>
                <w:sz w:val="20"/>
                <w:szCs w:val="24"/>
              </w:rPr>
              <w:t>A formal annual inspection is undertaken by a reputable company.</w:t>
            </w: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272938" w:rsidP="00674162">
            <w:pPr>
              <w:jc w:val="center"/>
              <w:rPr>
                <w:i/>
              </w:rPr>
            </w:pPr>
            <w:r>
              <w:rPr>
                <w:i/>
              </w:rPr>
              <w:t>M</w:t>
            </w: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  <w:bookmarkStart w:id="0" w:name="_GoBack"/>
            <w:bookmarkEnd w:id="0"/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B35E29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  <w:p w:rsidR="00031453" w:rsidRPr="008C7BED" w:rsidRDefault="00031453" w:rsidP="000F7D1F">
            <w:pPr>
              <w:rPr>
                <w:i/>
              </w:rPr>
            </w:pPr>
          </w:p>
          <w:p w:rsidR="00031453" w:rsidRPr="008C7BED" w:rsidRDefault="00031453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B35E29" w:rsidRPr="008C7BED" w:rsidRDefault="00B35E29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B35E29" w:rsidRPr="008C7BED" w:rsidRDefault="00B35E29" w:rsidP="00674162">
            <w:pPr>
              <w:jc w:val="center"/>
              <w:rPr>
                <w:i/>
              </w:rPr>
            </w:pPr>
          </w:p>
        </w:tc>
      </w:tr>
      <w:tr w:rsidR="002A6A6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</w:tr>
      <w:tr w:rsidR="002A6A65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2A6A65" w:rsidRPr="008C7BED" w:rsidRDefault="002A6A65" w:rsidP="000F7D1F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2A6A65" w:rsidRPr="008C7BED" w:rsidRDefault="002A6A65" w:rsidP="00674162">
            <w:pPr>
              <w:jc w:val="center"/>
              <w:rPr>
                <w:i/>
              </w:rPr>
            </w:pPr>
          </w:p>
        </w:tc>
      </w:tr>
    </w:tbl>
    <w:p w:rsidR="00D30B7C" w:rsidRPr="00074081" w:rsidRDefault="00D30B7C" w:rsidP="000F7D1F">
      <w:pPr>
        <w:rPr>
          <w:szCs w:val="22"/>
        </w:rPr>
      </w:pPr>
    </w:p>
    <w:p w:rsidR="00D44109" w:rsidRDefault="00D4410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232" w:right="680" w:bottom="1134" w:left="1361" w:header="568" w:footer="115" w:gutter="0"/>
          <w:cols w:space="720"/>
          <w:titlePg/>
          <w:docGrid w:linePitch="299"/>
        </w:sectPr>
      </w:pPr>
    </w:p>
    <w:p w:rsidR="00060FAB" w:rsidRDefault="00060FAB" w:rsidP="006F0851"/>
    <w:sectPr w:rsidR="00060FAB" w:rsidSect="002547B0">
      <w:footerReference w:type="default" r:id="rId12"/>
      <w:type w:val="continuous"/>
      <w:pgSz w:w="16840" w:h="11907" w:orient="landscape" w:code="9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44" w:rsidRDefault="00DD3544">
      <w:r>
        <w:separator/>
      </w:r>
    </w:p>
  </w:endnote>
  <w:endnote w:type="continuationSeparator" w:id="0">
    <w:p w:rsidR="00DD3544" w:rsidRDefault="00D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031453">
      <w:trPr>
        <w:trHeight w:val="433"/>
      </w:trPr>
      <w:tc>
        <w:tcPr>
          <w:tcW w:w="552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272938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272938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Author: </w:t>
          </w:r>
          <w:r w:rsidR="00FA3709">
            <w:rPr>
              <w:noProof/>
              <w:sz w:val="18"/>
            </w:rPr>
            <w:t>Corporate Health and Safety Team</w:t>
          </w:r>
        </w:p>
        <w:p w:rsidR="00DD3544" w:rsidRDefault="00DD3544" w:rsidP="00FA3709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Date: </w:t>
          </w:r>
          <w:r w:rsidR="00FA3709">
            <w:rPr>
              <w:noProof/>
              <w:sz w:val="18"/>
            </w:rPr>
            <w:t>October 2013</w:t>
          </w:r>
        </w:p>
      </w:tc>
    </w:tr>
  </w:tbl>
  <w:p w:rsidR="00DD3544" w:rsidRPr="00D115F3" w:rsidRDefault="00DD3544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674162">
      <w:trPr>
        <w:trHeight w:val="433"/>
      </w:trPr>
      <w:tc>
        <w:tcPr>
          <w:tcW w:w="5529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272938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272938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>e: October 2013</w:t>
          </w:r>
        </w:p>
      </w:tc>
    </w:tr>
  </w:tbl>
  <w:p w:rsidR="00DD3544" w:rsidRDefault="00DD3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Default="00DD3544" w:rsidP="00AC4849">
    <w:pPr>
      <w:pStyle w:val="Footer"/>
      <w:rPr>
        <w:sz w:val="18"/>
      </w:rPr>
    </w:pPr>
  </w:p>
  <w:p w:rsidR="00DD3544" w:rsidRDefault="00DD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44" w:rsidRDefault="00DD3544">
      <w:r>
        <w:separator/>
      </w:r>
    </w:p>
  </w:footnote>
  <w:footnote w:type="continuationSeparator" w:id="0">
    <w:p w:rsidR="00DD3544" w:rsidRDefault="00DD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A16AF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-35560</wp:posOffset>
              </wp:positionV>
              <wp:extent cx="2123440" cy="7670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DD3544" w:rsidP="00B35E29">
                          <w:pPr>
                            <w:ind w:left="-284" w:firstLine="284"/>
                          </w:pPr>
                        </w:p>
                        <w:p w:rsidR="00DD3544" w:rsidRDefault="00DD3544"/>
                        <w:p w:rsidR="00DD3544" w:rsidRDefault="00DD35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9.8pt;margin-top:-2.8pt;width:167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iPbnr7TCXg9duBnBjgHml2punuQxXeNhFzWVGzYnVKyrxktIb3Q3vTPro44&#10;2oKs+0+yhDh0a6QDGirV2t5BNxCgA03PR2psLgUcRmF0TQiYCrDNprNg7rjzaXK43SltPjDZIrtI&#10;sQLqHTrdPWhjs6HJwcUGEzLnTePob8TFATiOJxAbrlqbzcKx+RIH8Wq+mhOPRNOVR4Is8+7yJfGm&#10;eTibZNfZcpmFv2zckCQ1L0smbJiDskLyZ8ztNT5q4qgtLRteWjibklab9bJRaEdB2bn7XM/BcnLz&#10;L9NwTYBaXpUURiS4j2Ivn85nHsnJxIuhv14QxvfxNCAxyfLLkh64YP9eEupTHE+iySimU9Kvagvc&#10;97Y2mrTcwOxoeJvi+dGJJlaCK1E6ag3lzbg+a4VN/9QKoPtAtBOs1eioVjOsB0CxKl7L8hmkqyQo&#10;C0QIAw8WtVQ/MepheKRY/9hSxTBqPgqQfxw6rRq3IZNZBHfUuWV9bqGiAKgUG4zG5dKME2rbKb6p&#10;IdL44IS8gydTcafmU1b7hwYDwhW1H2Z2Ap3vnddp5C5+AwAA//8DAFBLAwQUAAYACAAAACEAzXTR&#10;rd4AAAAKAQAADwAAAGRycy9kb3ducmV2LnhtbEyPQW/CMAyF75P4D5GRdoOEijLomiK0addNYxvS&#10;bqExbUXjVE2g3b+fdxon23qfnt/Lt6NrxRX70HjSsJgrEEiltw1VGj4/XmZrECEasqb1hBp+MMC2&#10;mNzlJrN+oHe87mMl2IRCZjTUMXaZlKGs0Zkw9x0SayffOxP57CtpezOwuWtlotRKOtMQf6hNh081&#10;luf9xWn4ej19H5bqrXp2aTf4UUlyG6n1/XTcPYKIOMZ/GP7ic3QoONPRX8gG0WqYPWxWjPKS8mQg&#10;SZfc5cjkIk1AFrm8rVD8AgAA//8DAFBLAQItABQABgAIAAAAIQC2gziS/gAAAOEBAAATAAAAAAAA&#10;AAAAAAAAAAAAAABbQ29udGVudF9UeXBlc10ueG1sUEsBAi0AFAAGAAgAAAAhADj9If/WAAAAlAEA&#10;AAsAAAAAAAAAAAAAAAAALwEAAF9yZWxzLy5yZWxzUEsBAi0AFAAGAAgAAAAhAOX2lMW0AgAAugUA&#10;AA4AAAAAAAAAAAAAAAAALgIAAGRycy9lMm9Eb2MueG1sUEsBAi0AFAAGAAgAAAAhAM100a3eAAAA&#10;CgEAAA8AAAAAAAAAAAAAAAAADgUAAGRycy9kb3ducmV2LnhtbFBLBQYAAAAABAAEAPMAAAAZBgAA&#10;AAA=&#10;" filled="f" stroked="f">
              <v:textbox>
                <w:txbxContent>
                  <w:p w:rsidR="00DD3544" w:rsidRDefault="00DD3544" w:rsidP="00B35E29">
                    <w:pPr>
                      <w:ind w:left="-284" w:firstLine="284"/>
                    </w:pPr>
                  </w:p>
                  <w:p w:rsidR="00DD3544" w:rsidRDefault="00DD3544"/>
                  <w:p w:rsidR="00DD3544" w:rsidRDefault="00DD3544"/>
                </w:txbxContent>
              </v:textbox>
            </v:shape>
          </w:pict>
        </mc:Fallback>
      </mc:AlternateContent>
    </w:r>
    <w:r w:rsidR="00DD3544">
      <w:tab/>
    </w:r>
    <w:r w:rsidR="00DD3544">
      <w:tab/>
    </w:r>
  </w:p>
  <w:p w:rsidR="00DD3544" w:rsidRDefault="00DD3544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67416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-132080</wp:posOffset>
              </wp:positionV>
              <wp:extent cx="1951355" cy="4432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381F5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71650" cy="352425"/>
                                <wp:effectExtent l="0" t="0" r="0" b="9525"/>
                                <wp:docPr id="3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55pt;margin-top:-10.4pt;width:153.65pt;height:34.9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LPhAIAABQFAAAOAAAAZHJzL2Uyb0RvYy54bWysVF1v2yAUfZ+0/4B4T/0Ru42tOFXTztOk&#10;7kNq9wMI4BjNBgQ0djftv++Ck9T7eJim+cEGczmce8+5rK/HvkMHbqxQssLJRYwRl1QxIfcV/vxY&#10;L1YYWUckI52SvMLP3OLrzetX60GXPFWt6hg3CECkLQdd4dY5XUaRpS3vib1QmktYbJTpiYOp2UfM&#10;kAHQ+y5K4/gyGpRh2ijKrYW/d9Mi3gT8puHUfWwayx3qKgzcXHib8N75d7RZk3JviG4FPdIg/8Ci&#10;J0LCoWeoO+IIejLiN6heUKOsatwFVX2kmkZQHnKAbJL4l2weWqJ5yAWKY/W5TPb/wdIPh08GCQba&#10;YSRJDxI98tGhrRpR6qszaFtC0IOGMDfCbx/pM7X6XtEvFkl12xK55zfGqKHlhAG7xO+MZlsnHOtB&#10;dsN7xeAY8uRUABob03tAKAYCdFDp+ayMp0L9kUWeLPMcIwprWbZMl0G6iJSn3dpY95arHvlBhQ0o&#10;H9DJ4d46z4aUp5DAXnWC1aLrwsTsd7edQQcCLqnDExKAJOdhnfTBUvltE+L0B0jCGX7N0w2qfyuS&#10;NIu3abGoL1dXi6zO8kVxFa8WcVJsi8s4K7K7+rsnmGRlKxjj8l5IfnJgkv2dwsdemLwTPIiGChd5&#10;mk8SzdnbeZJxeP6UZC8cNGQn+gqvzkGk9MK+kQzSJqUjopvG0c/0Q5WhBqdvqEqwgVd+8oAbd+PR&#10;bwDmLbJT7Bl8YRTIBuLDZQKDVpmvGA3QmBWWcHNg1L2T4KwiyTLfx2GS5VcpTMx8ZTdfIZICUIUd&#10;RtPw1k29/6SN2LdwzsnLN+DGWgSjvHA6ehhaL2R0vCZ8b8/nIerlMtv8AAAA//8DAFBLAwQUAAYA&#10;CAAAACEArRpDX+AAAAAKAQAADwAAAGRycy9kb3ducmV2LnhtbEyPwU7DMAyG70i8Q2QkblvSCEEp&#10;TaeBhMQFBINt4pY1pq3WJFWSduXtMSe42fKn399frmbbswlD7LxTkC0FMHS1N51rFHy8Py5yYDFp&#10;Z3TvHSr4xgir6vys1IXxJ/eG0yY1jEJcLLSCNqWh4DzWLVodl35AR7cvH6xOtIaGm6BPFG57LoW4&#10;5lZ3jj60esCHFuvjZrQKps+X5/2r363vn0Kzt3m9HcMxU+ryYl7fAUs4pz8YfvVJHSpyOvjRmch6&#10;BYv8JiOUBimoAxFSCgnsoODqVgCvSv6/QvUDAAD//wMAUEsBAi0AFAAGAAgAAAAhALaDOJL+AAAA&#10;4QEAABMAAAAAAAAAAAAAAAAAAAAAAFtDb250ZW50X1R5cGVzXS54bWxQSwECLQAUAAYACAAAACEA&#10;OP0h/9YAAACUAQAACwAAAAAAAAAAAAAAAAAvAQAAX3JlbHMvLnJlbHNQSwECLQAUAAYACAAAACEA&#10;o8Liz4QCAAAUBQAADgAAAAAAAAAAAAAAAAAuAgAAZHJzL2Uyb0RvYy54bWxQSwECLQAUAAYACAAA&#10;ACEArRpDX+AAAAAKAQAADwAAAAAAAAAAAAAAAADeBAAAZHJzL2Rvd25yZXYueG1sUEsFBgAAAAAE&#10;AAQA8wAAAOsFAAAAAA==&#10;" stroked="f">
              <v:textbox style="mso-fit-shape-to-text:t">
                <w:txbxContent>
                  <w:p w:rsidR="00DD3544" w:rsidRDefault="00381F5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71650" cy="352425"/>
                          <wp:effectExtent l="0" t="0" r="0" b="9525"/>
                          <wp:docPr id="3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3544" w:rsidRPr="00674162">
      <w:rPr>
        <w:b/>
        <w:sz w:val="34"/>
        <w:szCs w:val="34"/>
      </w:rPr>
      <w:t xml:space="preserve"> </w:t>
    </w:r>
    <w:r w:rsidR="00DD3544" w:rsidRPr="002547B0">
      <w:rPr>
        <w:b/>
        <w:sz w:val="34"/>
        <w:szCs w:val="34"/>
      </w:rPr>
      <w:t>Risk Assessment Form (RA1)</w:t>
    </w:r>
  </w:p>
  <w:p w:rsidR="00DD3544" w:rsidRDefault="00DD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2"/>
    <w:rsid w:val="0000142A"/>
    <w:rsid w:val="0002139C"/>
    <w:rsid w:val="00026C2F"/>
    <w:rsid w:val="00027E6C"/>
    <w:rsid w:val="00031453"/>
    <w:rsid w:val="00031515"/>
    <w:rsid w:val="00046F8C"/>
    <w:rsid w:val="000500A0"/>
    <w:rsid w:val="00060FAB"/>
    <w:rsid w:val="00067FA9"/>
    <w:rsid w:val="00081262"/>
    <w:rsid w:val="00084032"/>
    <w:rsid w:val="00095261"/>
    <w:rsid w:val="000A3B6E"/>
    <w:rsid w:val="000B2678"/>
    <w:rsid w:val="000F281B"/>
    <w:rsid w:val="000F7571"/>
    <w:rsid w:val="000F7D1F"/>
    <w:rsid w:val="0013625D"/>
    <w:rsid w:val="00144BDF"/>
    <w:rsid w:val="00152A94"/>
    <w:rsid w:val="00165EE4"/>
    <w:rsid w:val="001805A1"/>
    <w:rsid w:val="00180D60"/>
    <w:rsid w:val="00184F7F"/>
    <w:rsid w:val="001A2B46"/>
    <w:rsid w:val="001B78F2"/>
    <w:rsid w:val="001C1AC4"/>
    <w:rsid w:val="001C3032"/>
    <w:rsid w:val="001D4383"/>
    <w:rsid w:val="001D634F"/>
    <w:rsid w:val="001E7FDD"/>
    <w:rsid w:val="0020209C"/>
    <w:rsid w:val="00202968"/>
    <w:rsid w:val="002105FC"/>
    <w:rsid w:val="00214EBD"/>
    <w:rsid w:val="00215899"/>
    <w:rsid w:val="0022216D"/>
    <w:rsid w:val="0022374D"/>
    <w:rsid w:val="00227230"/>
    <w:rsid w:val="002547B0"/>
    <w:rsid w:val="00260410"/>
    <w:rsid w:val="00272938"/>
    <w:rsid w:val="00293D17"/>
    <w:rsid w:val="002A6A65"/>
    <w:rsid w:val="002B0677"/>
    <w:rsid w:val="002B7937"/>
    <w:rsid w:val="002C385E"/>
    <w:rsid w:val="002D760D"/>
    <w:rsid w:val="002F04B4"/>
    <w:rsid w:val="002F376A"/>
    <w:rsid w:val="00300BDA"/>
    <w:rsid w:val="00303C83"/>
    <w:rsid w:val="00307F67"/>
    <w:rsid w:val="00310E95"/>
    <w:rsid w:val="0031189A"/>
    <w:rsid w:val="003216D6"/>
    <w:rsid w:val="003308C4"/>
    <w:rsid w:val="00335A58"/>
    <w:rsid w:val="00337A99"/>
    <w:rsid w:val="00347369"/>
    <w:rsid w:val="003517F8"/>
    <w:rsid w:val="00360D83"/>
    <w:rsid w:val="00373C24"/>
    <w:rsid w:val="00375A05"/>
    <w:rsid w:val="00377D83"/>
    <w:rsid w:val="00380DAA"/>
    <w:rsid w:val="0038154B"/>
    <w:rsid w:val="00381F5E"/>
    <w:rsid w:val="00382079"/>
    <w:rsid w:val="003A6266"/>
    <w:rsid w:val="003A75AD"/>
    <w:rsid w:val="003B6ABB"/>
    <w:rsid w:val="003D071B"/>
    <w:rsid w:val="003E067D"/>
    <w:rsid w:val="003E47BF"/>
    <w:rsid w:val="003E566C"/>
    <w:rsid w:val="003F27D4"/>
    <w:rsid w:val="003F46AF"/>
    <w:rsid w:val="004167DF"/>
    <w:rsid w:val="004257F3"/>
    <w:rsid w:val="0042737A"/>
    <w:rsid w:val="00440442"/>
    <w:rsid w:val="00442730"/>
    <w:rsid w:val="004519FC"/>
    <w:rsid w:val="00460184"/>
    <w:rsid w:val="00463474"/>
    <w:rsid w:val="00482D0F"/>
    <w:rsid w:val="00486029"/>
    <w:rsid w:val="004879AC"/>
    <w:rsid w:val="004A2B6F"/>
    <w:rsid w:val="004B369F"/>
    <w:rsid w:val="004B7DFB"/>
    <w:rsid w:val="004D382A"/>
    <w:rsid w:val="004E6F90"/>
    <w:rsid w:val="004F1C9A"/>
    <w:rsid w:val="004F661E"/>
    <w:rsid w:val="0050177C"/>
    <w:rsid w:val="00503EED"/>
    <w:rsid w:val="0052466A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A21"/>
    <w:rsid w:val="00592B02"/>
    <w:rsid w:val="005945AD"/>
    <w:rsid w:val="00595DEE"/>
    <w:rsid w:val="005B3B99"/>
    <w:rsid w:val="005D41CC"/>
    <w:rsid w:val="005D4BCC"/>
    <w:rsid w:val="005E264E"/>
    <w:rsid w:val="005F5486"/>
    <w:rsid w:val="006109D0"/>
    <w:rsid w:val="006150D1"/>
    <w:rsid w:val="00624984"/>
    <w:rsid w:val="006605C3"/>
    <w:rsid w:val="0066192F"/>
    <w:rsid w:val="00665B46"/>
    <w:rsid w:val="00670D1B"/>
    <w:rsid w:val="00674162"/>
    <w:rsid w:val="006757DB"/>
    <w:rsid w:val="00677A59"/>
    <w:rsid w:val="0068043F"/>
    <w:rsid w:val="00684FBE"/>
    <w:rsid w:val="006851E9"/>
    <w:rsid w:val="00686275"/>
    <w:rsid w:val="00686905"/>
    <w:rsid w:val="00687B7D"/>
    <w:rsid w:val="00695B33"/>
    <w:rsid w:val="006B0546"/>
    <w:rsid w:val="006D6267"/>
    <w:rsid w:val="006E0F0F"/>
    <w:rsid w:val="006E4410"/>
    <w:rsid w:val="006F0851"/>
    <w:rsid w:val="006F7904"/>
    <w:rsid w:val="00703293"/>
    <w:rsid w:val="00715F09"/>
    <w:rsid w:val="00716843"/>
    <w:rsid w:val="0073791B"/>
    <w:rsid w:val="0074086D"/>
    <w:rsid w:val="007469D3"/>
    <w:rsid w:val="007566E3"/>
    <w:rsid w:val="00761204"/>
    <w:rsid w:val="0077650A"/>
    <w:rsid w:val="007840A5"/>
    <w:rsid w:val="007A0EC5"/>
    <w:rsid w:val="007C5408"/>
    <w:rsid w:val="007E169C"/>
    <w:rsid w:val="007F0500"/>
    <w:rsid w:val="007F1B5B"/>
    <w:rsid w:val="007F6BAE"/>
    <w:rsid w:val="00803ED0"/>
    <w:rsid w:val="0080775F"/>
    <w:rsid w:val="008103EB"/>
    <w:rsid w:val="0084768B"/>
    <w:rsid w:val="00856327"/>
    <w:rsid w:val="00860992"/>
    <w:rsid w:val="008A1252"/>
    <w:rsid w:val="008A7AAB"/>
    <w:rsid w:val="008C5ED1"/>
    <w:rsid w:val="008C7BED"/>
    <w:rsid w:val="008D256B"/>
    <w:rsid w:val="008F5783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4494"/>
    <w:rsid w:val="00980610"/>
    <w:rsid w:val="00982EC4"/>
    <w:rsid w:val="00993EA0"/>
    <w:rsid w:val="009A1F7F"/>
    <w:rsid w:val="009B37B4"/>
    <w:rsid w:val="009C2B86"/>
    <w:rsid w:val="009C7328"/>
    <w:rsid w:val="009C7578"/>
    <w:rsid w:val="009D24E4"/>
    <w:rsid w:val="009E0F8C"/>
    <w:rsid w:val="009E428D"/>
    <w:rsid w:val="00A02449"/>
    <w:rsid w:val="00A1545C"/>
    <w:rsid w:val="00A16AF2"/>
    <w:rsid w:val="00A23C6F"/>
    <w:rsid w:val="00A24CAB"/>
    <w:rsid w:val="00A365F7"/>
    <w:rsid w:val="00A4078B"/>
    <w:rsid w:val="00A5220B"/>
    <w:rsid w:val="00A62700"/>
    <w:rsid w:val="00A648E7"/>
    <w:rsid w:val="00A9532D"/>
    <w:rsid w:val="00AA149C"/>
    <w:rsid w:val="00AB521F"/>
    <w:rsid w:val="00AB6965"/>
    <w:rsid w:val="00AC12EF"/>
    <w:rsid w:val="00AC4849"/>
    <w:rsid w:val="00AD3575"/>
    <w:rsid w:val="00AD3CD1"/>
    <w:rsid w:val="00AF5147"/>
    <w:rsid w:val="00B10423"/>
    <w:rsid w:val="00B1720D"/>
    <w:rsid w:val="00B31698"/>
    <w:rsid w:val="00B35E29"/>
    <w:rsid w:val="00B364A5"/>
    <w:rsid w:val="00B40590"/>
    <w:rsid w:val="00B44063"/>
    <w:rsid w:val="00B51590"/>
    <w:rsid w:val="00B51593"/>
    <w:rsid w:val="00B60A5F"/>
    <w:rsid w:val="00B73ABD"/>
    <w:rsid w:val="00B762BD"/>
    <w:rsid w:val="00B76778"/>
    <w:rsid w:val="00B83E25"/>
    <w:rsid w:val="00B86DF3"/>
    <w:rsid w:val="00BC2ADE"/>
    <w:rsid w:val="00BD0F70"/>
    <w:rsid w:val="00BD55D4"/>
    <w:rsid w:val="00BE27CD"/>
    <w:rsid w:val="00BF19AD"/>
    <w:rsid w:val="00C449E3"/>
    <w:rsid w:val="00C44C3D"/>
    <w:rsid w:val="00C52340"/>
    <w:rsid w:val="00C62ADD"/>
    <w:rsid w:val="00C66BB3"/>
    <w:rsid w:val="00C7692A"/>
    <w:rsid w:val="00C84153"/>
    <w:rsid w:val="00CC13BB"/>
    <w:rsid w:val="00CC68F3"/>
    <w:rsid w:val="00CD20F2"/>
    <w:rsid w:val="00CD3165"/>
    <w:rsid w:val="00CE0E48"/>
    <w:rsid w:val="00CE2714"/>
    <w:rsid w:val="00D115F3"/>
    <w:rsid w:val="00D11A6D"/>
    <w:rsid w:val="00D16FDE"/>
    <w:rsid w:val="00D23680"/>
    <w:rsid w:val="00D262EE"/>
    <w:rsid w:val="00D30B7C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3BD3"/>
    <w:rsid w:val="00DD3544"/>
    <w:rsid w:val="00DD4A26"/>
    <w:rsid w:val="00DD6018"/>
    <w:rsid w:val="00DE2DFA"/>
    <w:rsid w:val="00DE5FF3"/>
    <w:rsid w:val="00DF10A0"/>
    <w:rsid w:val="00DF6543"/>
    <w:rsid w:val="00E041FF"/>
    <w:rsid w:val="00E304C3"/>
    <w:rsid w:val="00E37F74"/>
    <w:rsid w:val="00E40870"/>
    <w:rsid w:val="00E4096A"/>
    <w:rsid w:val="00E4491B"/>
    <w:rsid w:val="00E73EDC"/>
    <w:rsid w:val="00E810A6"/>
    <w:rsid w:val="00E81F64"/>
    <w:rsid w:val="00E90060"/>
    <w:rsid w:val="00EA2321"/>
    <w:rsid w:val="00EA523B"/>
    <w:rsid w:val="00EC0721"/>
    <w:rsid w:val="00ED03ED"/>
    <w:rsid w:val="00ED5BC9"/>
    <w:rsid w:val="00ED6323"/>
    <w:rsid w:val="00EE1740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49FF"/>
    <w:rsid w:val="00F34E2B"/>
    <w:rsid w:val="00F40FA6"/>
    <w:rsid w:val="00F50033"/>
    <w:rsid w:val="00F53CEC"/>
    <w:rsid w:val="00F561B2"/>
    <w:rsid w:val="00F63242"/>
    <w:rsid w:val="00F6405B"/>
    <w:rsid w:val="00F95F09"/>
    <w:rsid w:val="00F96B07"/>
    <w:rsid w:val="00FA3709"/>
    <w:rsid w:val="00FB3C45"/>
    <w:rsid w:val="00FB3C58"/>
    <w:rsid w:val="00FB3CFF"/>
    <w:rsid w:val="00FB43E6"/>
    <w:rsid w:val="00FB7593"/>
    <w:rsid w:val="00FC4E23"/>
    <w:rsid w:val="00FE0D61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7BA80343</Template>
  <TotalTime>0</TotalTime>
  <Pages>2</Pages>
  <Words>301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Beckwith, Lesley</cp:lastModifiedBy>
  <cp:revision>2</cp:revision>
  <cp:lastPrinted>2013-10-09T12:44:00Z</cp:lastPrinted>
  <dcterms:created xsi:type="dcterms:W3CDTF">2016-10-25T10:06:00Z</dcterms:created>
  <dcterms:modified xsi:type="dcterms:W3CDTF">2016-10-25T10:06:00Z</dcterms:modified>
</cp:coreProperties>
</file>