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3C6" w:rsidRDefault="00C37E15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1295400</wp:posOffset>
            </wp:positionH>
            <wp:positionV relativeFrom="paragraph">
              <wp:posOffset>-457199</wp:posOffset>
            </wp:positionV>
            <wp:extent cx="3495675" cy="69532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03C6" w:rsidRDefault="00A403C6"/>
    <w:p w:rsidR="00A403C6" w:rsidRDefault="00A403C6">
      <w:pPr>
        <w:jc w:val="center"/>
      </w:pPr>
    </w:p>
    <w:p w:rsidR="00A403C6" w:rsidRDefault="00C37E15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Tender for Licence to trade from a car park operated by Northumberland County Council </w:t>
      </w:r>
      <w:r>
        <w:rPr>
          <w:rFonts w:ascii="Arial" w:eastAsia="Arial" w:hAnsi="Arial" w:cs="Arial"/>
          <w:sz w:val="28"/>
          <w:szCs w:val="28"/>
        </w:rPr>
        <w:t>(“the Council”)</w:t>
      </w:r>
    </w:p>
    <w:p w:rsidR="00A403C6" w:rsidRDefault="00A403C6">
      <w:pPr>
        <w:jc w:val="center"/>
      </w:pPr>
    </w:p>
    <w:p w:rsidR="00A403C6" w:rsidRDefault="00C37E15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Proposed Licence period: 01 April 2017 to 31 March 2020</w:t>
      </w:r>
    </w:p>
    <w:p w:rsidR="00A403C6" w:rsidRDefault="00A403C6">
      <w:pPr>
        <w:tabs>
          <w:tab w:val="left" w:pos="5685"/>
        </w:tabs>
        <w:jc w:val="center"/>
      </w:pPr>
    </w:p>
    <w:p w:rsidR="00A403C6" w:rsidRDefault="00A403C6">
      <w:pPr>
        <w:tabs>
          <w:tab w:val="left" w:pos="5685"/>
        </w:tabs>
        <w:jc w:val="center"/>
      </w:pPr>
    </w:p>
    <w:p w:rsidR="00A403C6" w:rsidRDefault="00C37E15">
      <w:pPr>
        <w:tabs>
          <w:tab w:val="left" w:pos="568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>Tender Return</w:t>
      </w:r>
    </w:p>
    <w:p w:rsidR="00A403C6" w:rsidRDefault="00C37E15">
      <w:pPr>
        <w:numPr>
          <w:ilvl w:val="0"/>
          <w:numId w:val="1"/>
        </w:numPr>
        <w:spacing w:before="120" w:after="120"/>
        <w:ind w:left="839" w:hanging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Tender is hereby submitted for a Licence to be granted to permit trading from the car park indicated in the Schedule to this </w:t>
      </w:r>
      <w:r w:rsidR="0074231A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eturn in consideration of the annual sums set out in the Schedule during the period 01 April 2017 to 31 March 2020.</w:t>
      </w:r>
    </w:p>
    <w:p w:rsidR="00A403C6" w:rsidRDefault="0074231A">
      <w:pPr>
        <w:numPr>
          <w:ilvl w:val="0"/>
          <w:numId w:val="1"/>
        </w:numPr>
        <w:spacing w:before="120" w:after="120"/>
        <w:ind w:left="839" w:hanging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understand that if the T</w:t>
      </w:r>
      <w:r w:rsidR="00C37E15">
        <w:rPr>
          <w:rFonts w:ascii="Arial" w:eastAsia="Arial" w:hAnsi="Arial" w:cs="Arial"/>
        </w:rPr>
        <w:t>ender is accepted by the Council, I will be required to enter into a formal Licence Agreement with the Council and will be subject to the terms and conditions of such Licence.</w:t>
      </w:r>
    </w:p>
    <w:p w:rsidR="00A403C6" w:rsidRDefault="00C37E15">
      <w:pPr>
        <w:numPr>
          <w:ilvl w:val="0"/>
          <w:numId w:val="1"/>
        </w:numPr>
        <w:spacing w:before="120" w:after="120"/>
        <w:ind w:left="839" w:hanging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understand that if the Tender is accepted by the Council, I will be required to hold a Street Trading Consent for each location</w:t>
      </w:r>
      <w:r w:rsidR="0074231A">
        <w:rPr>
          <w:rFonts w:ascii="Arial" w:eastAsia="Arial" w:hAnsi="Arial" w:cs="Arial"/>
        </w:rPr>
        <w:t>.</w:t>
      </w:r>
    </w:p>
    <w:p w:rsidR="00A403C6" w:rsidRDefault="00C37E15">
      <w:pPr>
        <w:numPr>
          <w:ilvl w:val="0"/>
          <w:numId w:val="1"/>
        </w:numPr>
        <w:spacing w:before="120" w:after="120"/>
        <w:ind w:left="839" w:hanging="4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Tender is submitted by:</w:t>
      </w:r>
    </w:p>
    <w:tbl>
      <w:tblPr>
        <w:tblStyle w:val="a"/>
        <w:tblW w:w="89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466"/>
      </w:tblGrid>
      <w:tr w:rsidR="00A403C6">
        <w:tc>
          <w:tcPr>
            <w:tcW w:w="4440" w:type="dxa"/>
          </w:tcPr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t>Full name and title of applicant:</w:t>
            </w:r>
          </w:p>
        </w:tc>
        <w:tc>
          <w:tcPr>
            <w:tcW w:w="4466" w:type="dxa"/>
          </w:tcPr>
          <w:p w:rsidR="00A403C6" w:rsidRDefault="00A403C6">
            <w:pPr>
              <w:spacing w:before="120" w:after="120"/>
              <w:jc w:val="both"/>
            </w:pPr>
          </w:p>
        </w:tc>
      </w:tr>
      <w:tr w:rsidR="00A403C6">
        <w:tc>
          <w:tcPr>
            <w:tcW w:w="4440" w:type="dxa"/>
          </w:tcPr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t>Name of company or trading name (if appropriate):</w:t>
            </w:r>
          </w:p>
        </w:tc>
        <w:tc>
          <w:tcPr>
            <w:tcW w:w="4466" w:type="dxa"/>
          </w:tcPr>
          <w:p w:rsidR="00A403C6" w:rsidRDefault="00A403C6">
            <w:pPr>
              <w:spacing w:before="120" w:after="120"/>
              <w:jc w:val="both"/>
            </w:pPr>
          </w:p>
        </w:tc>
      </w:tr>
      <w:tr w:rsidR="00A403C6">
        <w:tc>
          <w:tcPr>
            <w:tcW w:w="4440" w:type="dxa"/>
          </w:tcPr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4466" w:type="dxa"/>
          </w:tcPr>
          <w:p w:rsidR="00A403C6" w:rsidRDefault="00A403C6">
            <w:pPr>
              <w:spacing w:before="120" w:after="120"/>
              <w:jc w:val="both"/>
            </w:pPr>
          </w:p>
          <w:p w:rsidR="00A403C6" w:rsidRDefault="00A403C6">
            <w:pPr>
              <w:spacing w:before="120" w:after="120"/>
              <w:jc w:val="both"/>
            </w:pPr>
          </w:p>
          <w:p w:rsidR="00A403C6" w:rsidRDefault="00A403C6">
            <w:pPr>
              <w:spacing w:before="120" w:after="120"/>
              <w:jc w:val="both"/>
            </w:pPr>
          </w:p>
          <w:p w:rsidR="00A403C6" w:rsidRDefault="00A403C6">
            <w:pPr>
              <w:spacing w:before="120" w:after="120"/>
              <w:jc w:val="both"/>
            </w:pPr>
          </w:p>
          <w:p w:rsidR="00A403C6" w:rsidRDefault="00A403C6">
            <w:pPr>
              <w:spacing w:before="120" w:after="120"/>
              <w:jc w:val="both"/>
            </w:pPr>
          </w:p>
          <w:p w:rsidR="00A403C6" w:rsidRDefault="00A403C6">
            <w:pPr>
              <w:spacing w:before="120" w:after="120"/>
              <w:jc w:val="both"/>
            </w:pPr>
          </w:p>
          <w:p w:rsidR="00A403C6" w:rsidRDefault="00A403C6">
            <w:pPr>
              <w:spacing w:before="120" w:after="120"/>
              <w:jc w:val="both"/>
            </w:pPr>
          </w:p>
        </w:tc>
      </w:tr>
      <w:tr w:rsidR="00A403C6">
        <w:tc>
          <w:tcPr>
            <w:tcW w:w="4440" w:type="dxa"/>
          </w:tcPr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t>Postcode:</w:t>
            </w:r>
          </w:p>
        </w:tc>
        <w:tc>
          <w:tcPr>
            <w:tcW w:w="4466" w:type="dxa"/>
          </w:tcPr>
          <w:p w:rsidR="00A403C6" w:rsidRDefault="00A403C6">
            <w:pPr>
              <w:spacing w:before="120" w:after="120"/>
              <w:jc w:val="both"/>
            </w:pPr>
          </w:p>
        </w:tc>
      </w:tr>
      <w:tr w:rsidR="00A403C6">
        <w:tc>
          <w:tcPr>
            <w:tcW w:w="4440" w:type="dxa"/>
          </w:tcPr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t>Telephone numbers:</w:t>
            </w:r>
          </w:p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t>Work:</w:t>
            </w:r>
          </w:p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t>Home:</w:t>
            </w:r>
          </w:p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Mobile:</w:t>
            </w:r>
          </w:p>
        </w:tc>
        <w:tc>
          <w:tcPr>
            <w:tcW w:w="4466" w:type="dxa"/>
          </w:tcPr>
          <w:p w:rsidR="00A403C6" w:rsidRDefault="00A403C6">
            <w:pPr>
              <w:spacing w:before="120" w:after="120"/>
              <w:jc w:val="both"/>
            </w:pPr>
          </w:p>
        </w:tc>
      </w:tr>
      <w:tr w:rsidR="00A403C6">
        <w:tc>
          <w:tcPr>
            <w:tcW w:w="4440" w:type="dxa"/>
          </w:tcPr>
          <w:p w:rsidR="00A403C6" w:rsidRDefault="00C37E15">
            <w:pPr>
              <w:spacing w:before="120" w:after="120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E-mail address</w:t>
            </w:r>
          </w:p>
        </w:tc>
        <w:tc>
          <w:tcPr>
            <w:tcW w:w="4466" w:type="dxa"/>
          </w:tcPr>
          <w:p w:rsidR="00A403C6" w:rsidRDefault="00A403C6">
            <w:pPr>
              <w:spacing w:before="120" w:after="120"/>
              <w:jc w:val="both"/>
            </w:pPr>
          </w:p>
        </w:tc>
      </w:tr>
    </w:tbl>
    <w:p w:rsidR="00A403C6" w:rsidRDefault="0074231A">
      <w:pPr>
        <w:spacing w:before="120" w:after="120"/>
        <w:ind w:left="720" w:hanging="720"/>
        <w:jc w:val="both"/>
      </w:pPr>
      <w:r>
        <w:rPr>
          <w:rFonts w:ascii="Arial" w:eastAsia="Arial" w:hAnsi="Arial" w:cs="Arial"/>
        </w:rPr>
        <w:t>5</w:t>
      </w:r>
      <w:r w:rsidR="00C37E15">
        <w:rPr>
          <w:rFonts w:ascii="Arial" w:eastAsia="Arial" w:hAnsi="Arial" w:cs="Arial"/>
        </w:rPr>
        <w:tab/>
        <w:t>I wish to tender to trade from the car parks indicated in consideration of the annual sums specified:</w:t>
      </w:r>
    </w:p>
    <w:p w:rsidR="00A403C6" w:rsidRDefault="00A403C6">
      <w:pPr>
        <w:spacing w:before="120" w:after="120"/>
        <w:ind w:left="720" w:hanging="720"/>
        <w:jc w:val="both"/>
      </w:pPr>
    </w:p>
    <w:tbl>
      <w:tblPr>
        <w:tblStyle w:val="a0"/>
        <w:tblW w:w="966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220"/>
        <w:gridCol w:w="1485"/>
        <w:gridCol w:w="1440"/>
        <w:gridCol w:w="1425"/>
      </w:tblGrid>
      <w:tr w:rsidR="00A403C6"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3C6" w:rsidRDefault="00A403C6">
            <w:pPr>
              <w:tabs>
                <w:tab w:val="left" w:pos="5685"/>
              </w:tabs>
              <w:spacing w:before="120" w:after="120"/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3C6" w:rsidRDefault="00A403C6">
            <w:pPr>
              <w:tabs>
                <w:tab w:val="left" w:pos="5685"/>
              </w:tabs>
              <w:spacing w:before="120" w:after="120"/>
              <w:jc w:val="center"/>
            </w:pPr>
          </w:p>
        </w:tc>
        <w:tc>
          <w:tcPr>
            <w:tcW w:w="4350" w:type="dxa"/>
            <w:gridSpan w:val="3"/>
            <w:tcBorders>
              <w:left w:val="single" w:sz="4" w:space="0" w:color="000000"/>
            </w:tcBorders>
          </w:tcPr>
          <w:p w:rsidR="00A403C6" w:rsidRDefault="00C37E15">
            <w:pPr>
              <w:tabs>
                <w:tab w:val="left" w:pos="5685"/>
              </w:tabs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</w:rPr>
              <w:t>Annual period/tender sum (£)</w:t>
            </w:r>
          </w:p>
        </w:tc>
      </w:tr>
      <w:tr w:rsidR="00A403C6">
        <w:tc>
          <w:tcPr>
            <w:tcW w:w="3090" w:type="dxa"/>
            <w:tcBorders>
              <w:top w:val="single" w:sz="4" w:space="0" w:color="000000"/>
            </w:tcBorders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  <w:b/>
              </w:rPr>
              <w:t>Articles to be traded</w:t>
            </w:r>
          </w:p>
        </w:tc>
        <w:tc>
          <w:tcPr>
            <w:tcW w:w="1485" w:type="dxa"/>
          </w:tcPr>
          <w:p w:rsidR="00A403C6" w:rsidRDefault="00C37E15" w:rsidP="0074231A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  <w:b/>
              </w:rPr>
              <w:t>01/04/17- 31/03/</w:t>
            </w:r>
            <w:r w:rsidR="0074231A"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1440" w:type="dxa"/>
          </w:tcPr>
          <w:p w:rsidR="00A403C6" w:rsidRDefault="00C37E15" w:rsidP="0074231A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  <w:b/>
              </w:rPr>
              <w:t>01/04/1</w:t>
            </w:r>
            <w:r w:rsidR="0074231A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- 31/03/</w:t>
            </w:r>
            <w:r w:rsidR="0074231A"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1425" w:type="dxa"/>
          </w:tcPr>
          <w:p w:rsidR="00A403C6" w:rsidRDefault="00C37E15" w:rsidP="0074231A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  <w:b/>
              </w:rPr>
              <w:t>01/04/</w:t>
            </w:r>
            <w:r w:rsidR="0074231A">
              <w:rPr>
                <w:rFonts w:ascii="Arial" w:eastAsia="Arial" w:hAnsi="Arial" w:cs="Arial"/>
                <w:b/>
              </w:rPr>
              <w:t>19</w:t>
            </w:r>
            <w:r>
              <w:rPr>
                <w:rFonts w:ascii="Arial" w:eastAsia="Arial" w:hAnsi="Arial" w:cs="Arial"/>
                <w:b/>
              </w:rPr>
              <w:t>- 31/03/20</w:t>
            </w:r>
          </w:p>
        </w:tc>
      </w:tr>
      <w:tr w:rsidR="00A403C6">
        <w:tc>
          <w:tcPr>
            <w:tcW w:w="3090" w:type="dxa"/>
            <w:tcBorders>
              <w:top w:val="single" w:sz="4" w:space="0" w:color="000000"/>
            </w:tcBorders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  <w:p w:rsidR="00A403C6" w:rsidRDefault="00C37E15" w:rsidP="00111632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Links Road</w:t>
            </w:r>
            <w:r w:rsidR="00B7384E">
              <w:rPr>
                <w:rFonts w:ascii="Arial" w:eastAsia="Arial" w:hAnsi="Arial" w:cs="Arial"/>
              </w:rPr>
              <w:t xml:space="preserve"> Car Park</w:t>
            </w:r>
            <w:r>
              <w:rPr>
                <w:rFonts w:ascii="Arial" w:eastAsia="Arial" w:hAnsi="Arial" w:cs="Arial"/>
              </w:rPr>
              <w:t>, Bamburgh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  <w:tcBorders>
              <w:top w:val="single" w:sz="4" w:space="0" w:color="000000"/>
            </w:tcBorders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 xml:space="preserve">Beadnell </w:t>
            </w:r>
            <w:r w:rsidR="00B7384E">
              <w:rPr>
                <w:rFonts w:ascii="Arial" w:eastAsia="Arial" w:hAnsi="Arial" w:cs="Arial"/>
              </w:rPr>
              <w:t xml:space="preserve">Car Park </w:t>
            </w:r>
            <w:r>
              <w:rPr>
                <w:rFonts w:ascii="Arial" w:eastAsia="Arial" w:hAnsi="Arial" w:cs="Arial"/>
              </w:rPr>
              <w:t>(Main Parking Area)</w:t>
            </w:r>
            <w:r w:rsidR="00111632">
              <w:rPr>
                <w:rFonts w:ascii="Arial" w:eastAsia="Arial" w:hAnsi="Arial" w:cs="Arial"/>
              </w:rPr>
              <w:t>, Beadnell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  <w:tcBorders>
              <w:top w:val="single" w:sz="4" w:space="0" w:color="000000"/>
            </w:tcBorders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  <w:p w:rsidR="00A403C6" w:rsidRDefault="00C37E15" w:rsidP="00B7384E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 xml:space="preserve">Beadnell </w:t>
            </w:r>
            <w:r w:rsidR="00B7384E">
              <w:rPr>
                <w:rFonts w:ascii="Arial" w:eastAsia="Arial" w:hAnsi="Arial" w:cs="Arial"/>
              </w:rPr>
              <w:t xml:space="preserve">Car Park </w:t>
            </w:r>
            <w:r>
              <w:rPr>
                <w:rFonts w:ascii="Arial" w:eastAsia="Arial" w:hAnsi="Arial" w:cs="Arial"/>
              </w:rPr>
              <w:t>(Main Parking Area)</w:t>
            </w:r>
            <w:r w:rsidR="00111632">
              <w:rPr>
                <w:rFonts w:ascii="Arial" w:eastAsia="Arial" w:hAnsi="Arial" w:cs="Arial"/>
              </w:rPr>
              <w:t>, Beadnell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A403C6" w:rsidRDefault="00B7384E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Hot and cold food and drinks and confectionery only (NO ices)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  <w:tcBorders>
              <w:top w:val="single" w:sz="4" w:space="0" w:color="000000"/>
            </w:tcBorders>
          </w:tcPr>
          <w:p w:rsidR="00111632" w:rsidRDefault="00111632" w:rsidP="00111632">
            <w:pPr>
              <w:tabs>
                <w:tab w:val="left" w:pos="5685"/>
              </w:tabs>
              <w:spacing w:before="120" w:after="120"/>
              <w:rPr>
                <w:rFonts w:ascii="Arial" w:eastAsia="Arial" w:hAnsi="Arial" w:cs="Arial"/>
              </w:rPr>
            </w:pPr>
          </w:p>
          <w:p w:rsidR="00A403C6" w:rsidRDefault="00C37E15" w:rsidP="00111632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Castlegate</w:t>
            </w:r>
            <w:r w:rsidR="00B7384E">
              <w:rPr>
                <w:rFonts w:ascii="Arial" w:eastAsia="Arial" w:hAnsi="Arial" w:cs="Arial"/>
              </w:rPr>
              <w:t xml:space="preserve"> Short Stay Car Park</w:t>
            </w:r>
            <w:r>
              <w:rPr>
                <w:rFonts w:ascii="Arial" w:eastAsia="Arial" w:hAnsi="Arial" w:cs="Arial"/>
              </w:rPr>
              <w:t xml:space="preserve">, </w:t>
            </w:r>
            <w:r w:rsidR="00111632">
              <w:rPr>
                <w:rFonts w:ascii="Arial" w:eastAsia="Arial" w:hAnsi="Arial" w:cs="Arial"/>
              </w:rPr>
              <w:t>Berwick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  <w:tcBorders>
              <w:top w:val="single" w:sz="4" w:space="0" w:color="000000"/>
            </w:tcBorders>
          </w:tcPr>
          <w:p w:rsidR="00A403C6" w:rsidRPr="00B7384E" w:rsidRDefault="00B7384E" w:rsidP="00111632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</w:rPr>
            </w:pPr>
            <w:r w:rsidRPr="00B7384E">
              <w:rPr>
                <w:rFonts w:ascii="Arial" w:hAnsi="Arial" w:cs="Arial"/>
              </w:rPr>
              <w:t xml:space="preserve">Greens Haven/Sandy Beach </w:t>
            </w:r>
            <w:r>
              <w:rPr>
                <w:rFonts w:ascii="Arial" w:hAnsi="Arial" w:cs="Arial"/>
              </w:rPr>
              <w:t xml:space="preserve">Car Park </w:t>
            </w:r>
            <w:r w:rsidRPr="00B7384E">
              <w:rPr>
                <w:rFonts w:ascii="Arial" w:hAnsi="Arial" w:cs="Arial"/>
              </w:rPr>
              <w:t>(</w:t>
            </w:r>
            <w:proofErr w:type="spellStart"/>
            <w:r w:rsidR="00C37E15" w:rsidRPr="00B7384E">
              <w:rPr>
                <w:rFonts w:ascii="Arial" w:eastAsia="Arial" w:hAnsi="Arial" w:cs="Arial"/>
              </w:rPr>
              <w:t>Magdelene</w:t>
            </w:r>
            <w:proofErr w:type="spellEnd"/>
            <w:r w:rsidR="00C37E15" w:rsidRPr="00B7384E">
              <w:rPr>
                <w:rFonts w:ascii="Arial" w:eastAsia="Arial" w:hAnsi="Arial" w:cs="Arial"/>
              </w:rPr>
              <w:t xml:space="preserve"> Fields</w:t>
            </w:r>
            <w:r w:rsidRPr="00B7384E">
              <w:rPr>
                <w:rFonts w:ascii="Arial" w:eastAsia="Arial" w:hAnsi="Arial" w:cs="Arial"/>
              </w:rPr>
              <w:t>)</w:t>
            </w:r>
            <w:r w:rsidR="00C37E15" w:rsidRPr="00B7384E">
              <w:rPr>
                <w:rFonts w:ascii="Arial" w:eastAsia="Arial" w:hAnsi="Arial" w:cs="Arial"/>
              </w:rPr>
              <w:t>, Berwick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111632">
        <w:tc>
          <w:tcPr>
            <w:tcW w:w="3090" w:type="dxa"/>
            <w:tcBorders>
              <w:top w:val="single" w:sz="4" w:space="0" w:color="000000"/>
            </w:tcBorders>
          </w:tcPr>
          <w:p w:rsidR="00111632" w:rsidRDefault="00111632">
            <w:pPr>
              <w:tabs>
                <w:tab w:val="left" w:pos="5685"/>
              </w:tabs>
              <w:spacing w:before="120" w:after="120"/>
              <w:rPr>
                <w:rFonts w:ascii="Arial" w:eastAsia="Arial" w:hAnsi="Arial" w:cs="Arial"/>
              </w:rPr>
            </w:pPr>
          </w:p>
          <w:p w:rsidR="00111632" w:rsidRDefault="00111632">
            <w:pPr>
              <w:tabs>
                <w:tab w:val="left" w:pos="5685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Craster Quarry Car Park, Craster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111632" w:rsidRDefault="0011163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>ces, confectionery and soft drinks only</w:t>
            </w:r>
          </w:p>
        </w:tc>
        <w:tc>
          <w:tcPr>
            <w:tcW w:w="1485" w:type="dxa"/>
          </w:tcPr>
          <w:p w:rsidR="00111632" w:rsidRDefault="00111632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111632" w:rsidRDefault="00111632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111632" w:rsidRDefault="00111632">
            <w:pPr>
              <w:tabs>
                <w:tab w:val="left" w:pos="5685"/>
              </w:tabs>
              <w:spacing w:before="120" w:after="120"/>
            </w:pPr>
          </w:p>
        </w:tc>
      </w:tr>
      <w:tr w:rsidR="00111632">
        <w:tc>
          <w:tcPr>
            <w:tcW w:w="3090" w:type="dxa"/>
            <w:tcBorders>
              <w:top w:val="single" w:sz="4" w:space="0" w:color="000000"/>
            </w:tcBorders>
          </w:tcPr>
          <w:p w:rsidR="00111632" w:rsidRDefault="00111632">
            <w:pPr>
              <w:tabs>
                <w:tab w:val="left" w:pos="5685"/>
              </w:tabs>
              <w:spacing w:before="120" w:after="120"/>
              <w:rPr>
                <w:rFonts w:ascii="Arial" w:eastAsia="Arial" w:hAnsi="Arial" w:cs="Arial"/>
              </w:rPr>
            </w:pPr>
          </w:p>
          <w:p w:rsidR="00111632" w:rsidRDefault="00111632">
            <w:pPr>
              <w:tabs>
                <w:tab w:val="left" w:pos="5685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Craster Quarry Car Park, Craster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111632" w:rsidRDefault="0011163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 and cold food and drinks and confectionery only (NO ices)</w:t>
            </w:r>
          </w:p>
        </w:tc>
        <w:tc>
          <w:tcPr>
            <w:tcW w:w="1485" w:type="dxa"/>
          </w:tcPr>
          <w:p w:rsidR="00111632" w:rsidRDefault="00111632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111632" w:rsidRDefault="00111632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111632" w:rsidRDefault="00111632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  <w:tcBorders>
              <w:top w:val="single" w:sz="4" w:space="0" w:color="000000"/>
            </w:tcBorders>
          </w:tcPr>
          <w:p w:rsidR="00111632" w:rsidRDefault="00111632">
            <w:pPr>
              <w:tabs>
                <w:tab w:val="left" w:pos="5685"/>
              </w:tabs>
              <w:spacing w:before="120" w:after="120"/>
              <w:rPr>
                <w:rFonts w:ascii="Arial" w:eastAsia="Arial" w:hAnsi="Arial" w:cs="Arial"/>
              </w:rPr>
            </w:pPr>
          </w:p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Chare Ends</w:t>
            </w:r>
            <w:r w:rsidR="00B7384E">
              <w:rPr>
                <w:rFonts w:ascii="Arial" w:eastAsia="Arial" w:hAnsi="Arial" w:cs="Arial"/>
              </w:rPr>
              <w:t xml:space="preserve"> Car Park</w:t>
            </w:r>
            <w:r>
              <w:rPr>
                <w:rFonts w:ascii="Arial" w:eastAsia="Arial" w:hAnsi="Arial" w:cs="Arial"/>
              </w:rPr>
              <w:t>, Holy Island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A403C6" w:rsidRDefault="00631F66">
            <w:pPr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Chare Ends</w:t>
            </w:r>
            <w:r w:rsidR="00631F66">
              <w:rPr>
                <w:rFonts w:ascii="Arial" w:eastAsia="Arial" w:hAnsi="Arial" w:cs="Arial"/>
              </w:rPr>
              <w:t xml:space="preserve"> Car Park</w:t>
            </w:r>
            <w:r>
              <w:rPr>
                <w:rFonts w:ascii="Arial" w:eastAsia="Arial" w:hAnsi="Arial" w:cs="Arial"/>
              </w:rPr>
              <w:t>, Holy Island</w:t>
            </w:r>
          </w:p>
        </w:tc>
        <w:tc>
          <w:tcPr>
            <w:tcW w:w="2220" w:type="dxa"/>
          </w:tcPr>
          <w:p w:rsidR="00A403C6" w:rsidRDefault="00C37E15">
            <w:pPr>
              <w:spacing w:before="120" w:after="120"/>
            </w:pPr>
            <w:r>
              <w:rPr>
                <w:rFonts w:ascii="Arial" w:eastAsia="Arial" w:hAnsi="Arial" w:cs="Arial"/>
              </w:rPr>
              <w:lastRenderedPageBreak/>
              <w:t>Fresh fish and shellfish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</w:tcPr>
          <w:p w:rsidR="00111632" w:rsidRDefault="00111632" w:rsidP="00111632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403C6" w:rsidRDefault="00C37E15" w:rsidP="00111632">
            <w:pPr>
              <w:spacing w:before="120" w:after="120"/>
            </w:pPr>
            <w:r>
              <w:rPr>
                <w:rFonts w:ascii="Arial" w:eastAsia="Arial" w:hAnsi="Arial" w:cs="Arial"/>
              </w:rPr>
              <w:t>Low Newton</w:t>
            </w:r>
            <w:r w:rsidR="00111632">
              <w:rPr>
                <w:rFonts w:ascii="Arial" w:eastAsia="Arial" w:hAnsi="Arial" w:cs="Arial"/>
              </w:rPr>
              <w:t xml:space="preserve"> Car Park, Low Newton-</w:t>
            </w:r>
            <w:r>
              <w:rPr>
                <w:rFonts w:ascii="Arial" w:eastAsia="Arial" w:hAnsi="Arial" w:cs="Arial"/>
              </w:rPr>
              <w:t>by</w:t>
            </w:r>
            <w:r w:rsidR="00111632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the</w:t>
            </w:r>
            <w:r w:rsidR="00111632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Sea</w:t>
            </w:r>
          </w:p>
        </w:tc>
        <w:tc>
          <w:tcPr>
            <w:tcW w:w="2220" w:type="dxa"/>
          </w:tcPr>
          <w:p w:rsidR="00A403C6" w:rsidRDefault="00631F66">
            <w:pPr>
              <w:spacing w:before="120" w:after="120"/>
            </w:pPr>
            <w:r>
              <w:rPr>
                <w:rFonts w:ascii="Arial" w:eastAsia="Arial" w:hAnsi="Arial" w:cs="Arial"/>
              </w:rPr>
              <w:t>Ices, hot and cold food and drinks and confectionery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111632" w:rsidTr="00314353">
        <w:tc>
          <w:tcPr>
            <w:tcW w:w="3090" w:type="dxa"/>
            <w:tcBorders>
              <w:top w:val="single" w:sz="4" w:space="0" w:color="000000"/>
            </w:tcBorders>
          </w:tcPr>
          <w:p w:rsidR="00111632" w:rsidRDefault="00111632" w:rsidP="00314353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632" w:rsidRDefault="00111632" w:rsidP="00314353">
            <w:pPr>
              <w:spacing w:before="120" w:after="120"/>
            </w:pPr>
            <w:r>
              <w:rPr>
                <w:rFonts w:ascii="Arial" w:eastAsia="Arial" w:hAnsi="Arial" w:cs="Arial"/>
              </w:rPr>
              <w:t>Newton Steads Car Park, High Newton-by-the-Sea</w:t>
            </w: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:rsidR="00111632" w:rsidRDefault="00111632" w:rsidP="00314353">
            <w:pPr>
              <w:spacing w:before="120" w:after="120"/>
            </w:pPr>
            <w:r>
              <w:rPr>
                <w:rFonts w:ascii="Arial" w:eastAsia="Arial" w:hAnsi="Arial" w:cs="Arial"/>
              </w:rPr>
              <w:t>Ices, hot and cold food and drinks and confectionery</w:t>
            </w:r>
          </w:p>
        </w:tc>
        <w:tc>
          <w:tcPr>
            <w:tcW w:w="1485" w:type="dxa"/>
          </w:tcPr>
          <w:p w:rsidR="00111632" w:rsidRDefault="00111632" w:rsidP="00314353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111632" w:rsidRDefault="00111632" w:rsidP="00314353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111632" w:rsidRDefault="00111632" w:rsidP="00314353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</w:tcPr>
          <w:p w:rsidR="00631F66" w:rsidRDefault="00631F66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403C6" w:rsidRDefault="00C37E15">
            <w:pPr>
              <w:spacing w:before="120" w:after="120"/>
            </w:pPr>
            <w:r>
              <w:rPr>
                <w:rFonts w:ascii="Arial" w:eastAsia="Arial" w:hAnsi="Arial" w:cs="Arial"/>
              </w:rPr>
              <w:t>Cowhaugh</w:t>
            </w:r>
            <w:r w:rsidR="00631F66">
              <w:rPr>
                <w:rFonts w:ascii="Arial" w:eastAsia="Arial" w:hAnsi="Arial" w:cs="Arial"/>
              </w:rPr>
              <w:t xml:space="preserve"> Car Park</w:t>
            </w:r>
            <w:r>
              <w:rPr>
                <w:rFonts w:ascii="Arial" w:eastAsia="Arial" w:hAnsi="Arial" w:cs="Arial"/>
              </w:rPr>
              <w:t>, Rothbury</w:t>
            </w:r>
          </w:p>
        </w:tc>
        <w:tc>
          <w:tcPr>
            <w:tcW w:w="2220" w:type="dxa"/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</w:tcPr>
          <w:p w:rsidR="00A403C6" w:rsidRDefault="00A403C6">
            <w:pPr>
              <w:spacing w:before="120" w:after="120"/>
            </w:pPr>
          </w:p>
          <w:p w:rsidR="00A403C6" w:rsidRDefault="00631F66">
            <w:pPr>
              <w:spacing w:before="120" w:after="120"/>
            </w:pPr>
            <w:r>
              <w:rPr>
                <w:rFonts w:ascii="Arial" w:eastAsia="Arial" w:hAnsi="Arial" w:cs="Arial"/>
              </w:rPr>
              <w:t xml:space="preserve">Old </w:t>
            </w:r>
            <w:r w:rsidR="00C37E15">
              <w:rPr>
                <w:rFonts w:ascii="Arial" w:eastAsia="Arial" w:hAnsi="Arial" w:cs="Arial"/>
              </w:rPr>
              <w:t>Station Yard</w:t>
            </w:r>
            <w:r>
              <w:rPr>
                <w:rFonts w:ascii="Arial" w:eastAsia="Arial" w:hAnsi="Arial" w:cs="Arial"/>
              </w:rPr>
              <w:t xml:space="preserve"> Car Park</w:t>
            </w:r>
            <w:r w:rsidR="00C37E15">
              <w:rPr>
                <w:rFonts w:ascii="Arial" w:eastAsia="Arial" w:hAnsi="Arial" w:cs="Arial"/>
              </w:rPr>
              <w:t>, Seahouses</w:t>
            </w:r>
          </w:p>
        </w:tc>
        <w:tc>
          <w:tcPr>
            <w:tcW w:w="2220" w:type="dxa"/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  <w:tr w:rsidR="00A403C6">
        <w:tc>
          <w:tcPr>
            <w:tcW w:w="3090" w:type="dxa"/>
          </w:tcPr>
          <w:p w:rsidR="00A403C6" w:rsidRDefault="00A403C6">
            <w:pPr>
              <w:spacing w:before="120" w:after="120"/>
            </w:pPr>
          </w:p>
          <w:p w:rsidR="00A403C6" w:rsidRDefault="00C37E15">
            <w:pPr>
              <w:spacing w:before="120" w:after="120"/>
            </w:pPr>
            <w:r>
              <w:rPr>
                <w:rFonts w:ascii="Arial" w:eastAsia="Arial" w:hAnsi="Arial" w:cs="Arial"/>
              </w:rPr>
              <w:t>South Greenwich Road</w:t>
            </w:r>
            <w:r w:rsidR="00631F66">
              <w:rPr>
                <w:rFonts w:ascii="Arial" w:eastAsia="Arial" w:hAnsi="Arial" w:cs="Arial"/>
              </w:rPr>
              <w:t xml:space="preserve"> Car Park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Spittal</w:t>
            </w:r>
            <w:proofErr w:type="spellEnd"/>
          </w:p>
        </w:tc>
        <w:tc>
          <w:tcPr>
            <w:tcW w:w="2220" w:type="dxa"/>
          </w:tcPr>
          <w:p w:rsidR="00A403C6" w:rsidRDefault="00C37E15">
            <w:pPr>
              <w:tabs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Ices, confectionery and soft drinks only</w:t>
            </w:r>
          </w:p>
        </w:tc>
        <w:tc>
          <w:tcPr>
            <w:tcW w:w="148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40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  <w:tc>
          <w:tcPr>
            <w:tcW w:w="1425" w:type="dxa"/>
          </w:tcPr>
          <w:p w:rsidR="00A403C6" w:rsidRDefault="00A403C6">
            <w:pPr>
              <w:tabs>
                <w:tab w:val="left" w:pos="5685"/>
              </w:tabs>
              <w:spacing w:before="120" w:after="120"/>
            </w:pPr>
          </w:p>
        </w:tc>
      </w:tr>
    </w:tbl>
    <w:p w:rsidR="00A403C6" w:rsidRDefault="00A403C6">
      <w:pPr>
        <w:tabs>
          <w:tab w:val="left" w:pos="5685"/>
        </w:tabs>
      </w:pPr>
    </w:p>
    <w:p w:rsidR="00A403C6" w:rsidRDefault="00111632">
      <w:pPr>
        <w:tabs>
          <w:tab w:val="left" w:pos="720"/>
        </w:tabs>
        <w:spacing w:before="120" w:after="120"/>
        <w:ind w:left="720" w:hanging="720"/>
        <w:jc w:val="both"/>
      </w:pPr>
      <w:r>
        <w:rPr>
          <w:rFonts w:ascii="Arial" w:eastAsia="Arial" w:hAnsi="Arial" w:cs="Arial"/>
        </w:rPr>
        <w:t>6</w:t>
      </w:r>
      <w:r w:rsidR="00C37E15">
        <w:rPr>
          <w:rFonts w:ascii="Arial" w:eastAsia="Arial" w:hAnsi="Arial" w:cs="Arial"/>
        </w:rPr>
        <w:tab/>
        <w:t>I enclose a detailed Risk Assessment for both the public and staff with this Tender:</w:t>
      </w:r>
    </w:p>
    <w:tbl>
      <w:tblPr>
        <w:tblStyle w:val="a1"/>
        <w:tblW w:w="89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986"/>
      </w:tblGrid>
      <w:tr w:rsidR="00A403C6"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A403C6" w:rsidRDefault="00C37E15">
            <w:pPr>
              <w:numPr>
                <w:ilvl w:val="0"/>
                <w:numId w:val="2"/>
              </w:numPr>
              <w:spacing w:before="120" w:after="120"/>
              <w:ind w:hanging="360"/>
            </w:pPr>
            <w:r>
              <w:rPr>
                <w:rFonts w:ascii="Arial" w:eastAsia="Arial" w:hAnsi="Arial" w:cs="Arial"/>
              </w:rPr>
              <w:tab/>
              <w:t>Risk assessment for public</w:t>
            </w:r>
          </w:p>
        </w:tc>
        <w:tc>
          <w:tcPr>
            <w:tcW w:w="986" w:type="dxa"/>
          </w:tcPr>
          <w:p w:rsidR="00A403C6" w:rsidRDefault="00A403C6">
            <w:pPr>
              <w:tabs>
                <w:tab w:val="left" w:pos="720"/>
              </w:tabs>
              <w:spacing w:before="120" w:after="120"/>
            </w:pPr>
          </w:p>
        </w:tc>
      </w:tr>
      <w:tr w:rsidR="00A403C6">
        <w:tc>
          <w:tcPr>
            <w:tcW w:w="7920" w:type="dxa"/>
            <w:tcBorders>
              <w:top w:val="nil"/>
              <w:left w:val="nil"/>
              <w:bottom w:val="nil"/>
            </w:tcBorders>
          </w:tcPr>
          <w:p w:rsidR="00A403C6" w:rsidRDefault="00C37E15">
            <w:pPr>
              <w:numPr>
                <w:ilvl w:val="0"/>
                <w:numId w:val="2"/>
              </w:numPr>
              <w:spacing w:before="120" w:after="120"/>
              <w:ind w:hanging="360"/>
            </w:pPr>
            <w:r>
              <w:rPr>
                <w:rFonts w:ascii="Arial" w:eastAsia="Arial" w:hAnsi="Arial" w:cs="Arial"/>
              </w:rPr>
              <w:t xml:space="preserve">           Risk assessment for staff</w:t>
            </w:r>
          </w:p>
        </w:tc>
        <w:tc>
          <w:tcPr>
            <w:tcW w:w="986" w:type="dxa"/>
          </w:tcPr>
          <w:p w:rsidR="00A403C6" w:rsidRDefault="00A403C6">
            <w:pPr>
              <w:tabs>
                <w:tab w:val="left" w:pos="720"/>
              </w:tabs>
              <w:spacing w:before="120" w:after="120"/>
            </w:pPr>
          </w:p>
        </w:tc>
      </w:tr>
    </w:tbl>
    <w:p w:rsidR="00A403C6" w:rsidRDefault="00A403C6">
      <w:pPr>
        <w:tabs>
          <w:tab w:val="left" w:pos="720"/>
        </w:tabs>
        <w:spacing w:before="120" w:after="120"/>
      </w:pPr>
    </w:p>
    <w:tbl>
      <w:tblPr>
        <w:tblStyle w:val="a2"/>
        <w:tblW w:w="97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7946"/>
      </w:tblGrid>
      <w:tr w:rsidR="00A403C6">
        <w:tc>
          <w:tcPr>
            <w:tcW w:w="1788" w:type="dxa"/>
          </w:tcPr>
          <w:p w:rsidR="00A403C6" w:rsidRDefault="00C37E15">
            <w:pPr>
              <w:tabs>
                <w:tab w:val="left" w:pos="720"/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Signed:</w:t>
            </w:r>
          </w:p>
        </w:tc>
        <w:tc>
          <w:tcPr>
            <w:tcW w:w="7946" w:type="dxa"/>
          </w:tcPr>
          <w:p w:rsidR="00A403C6" w:rsidRDefault="00C37E15">
            <w:pPr>
              <w:tabs>
                <w:tab w:val="left" w:pos="720"/>
                <w:tab w:val="left" w:pos="5685"/>
              </w:tabs>
              <w:spacing w:before="120" w:after="120"/>
              <w:jc w:val="right"/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i/>
              </w:rPr>
              <w:t>applicant’s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signature</w:t>
            </w:r>
            <w:r>
              <w:rPr>
                <w:rFonts w:ascii="Arial" w:eastAsia="Arial" w:hAnsi="Arial" w:cs="Arial"/>
              </w:rPr>
              <w:t>]</w:t>
            </w:r>
          </w:p>
        </w:tc>
      </w:tr>
      <w:tr w:rsidR="00A403C6">
        <w:tc>
          <w:tcPr>
            <w:tcW w:w="1788" w:type="dxa"/>
          </w:tcPr>
          <w:p w:rsidR="00A403C6" w:rsidRDefault="00C37E15">
            <w:pPr>
              <w:tabs>
                <w:tab w:val="left" w:pos="720"/>
                <w:tab w:val="left" w:pos="5685"/>
              </w:tabs>
              <w:spacing w:before="120" w:after="120"/>
            </w:pPr>
            <w:r>
              <w:rPr>
                <w:rFonts w:ascii="Arial" w:eastAsia="Arial" w:hAnsi="Arial" w:cs="Arial"/>
              </w:rPr>
              <w:t>Dated:</w:t>
            </w:r>
          </w:p>
        </w:tc>
        <w:tc>
          <w:tcPr>
            <w:tcW w:w="7946" w:type="dxa"/>
          </w:tcPr>
          <w:p w:rsidR="00A403C6" w:rsidRDefault="00A403C6">
            <w:pPr>
              <w:tabs>
                <w:tab w:val="left" w:pos="720"/>
                <w:tab w:val="left" w:pos="5685"/>
              </w:tabs>
              <w:spacing w:before="120" w:after="120"/>
              <w:jc w:val="right"/>
            </w:pPr>
          </w:p>
        </w:tc>
      </w:tr>
    </w:tbl>
    <w:p w:rsidR="00A403C6" w:rsidRDefault="00A403C6">
      <w:pPr>
        <w:tabs>
          <w:tab w:val="left" w:pos="720"/>
          <w:tab w:val="left" w:pos="5685"/>
        </w:tabs>
        <w:spacing w:before="120" w:after="120"/>
      </w:pPr>
    </w:p>
    <w:p w:rsidR="00A403C6" w:rsidRDefault="00C37E15">
      <w:pPr>
        <w:tabs>
          <w:tab w:val="left" w:pos="7800"/>
        </w:tabs>
        <w:jc w:val="both"/>
      </w:pPr>
      <w:r>
        <w:rPr>
          <w:rFonts w:ascii="Arial" w:eastAsia="Arial" w:hAnsi="Arial" w:cs="Arial"/>
        </w:rPr>
        <w:t xml:space="preserve">The completed Tender and accompanying documentation must be returned by </w:t>
      </w:r>
      <w:r>
        <w:rPr>
          <w:rFonts w:ascii="Arial" w:eastAsia="Arial" w:hAnsi="Arial" w:cs="Arial"/>
          <w:b/>
        </w:rPr>
        <w:t>12 noon</w:t>
      </w:r>
      <w:r>
        <w:rPr>
          <w:rFonts w:ascii="Arial" w:eastAsia="Arial" w:hAnsi="Arial" w:cs="Arial"/>
        </w:rPr>
        <w:t xml:space="preserve"> on </w:t>
      </w:r>
      <w:r>
        <w:rPr>
          <w:rFonts w:ascii="Arial" w:eastAsia="Arial" w:hAnsi="Arial" w:cs="Arial"/>
          <w:b/>
        </w:rPr>
        <w:t xml:space="preserve">Friday </w:t>
      </w:r>
      <w:r w:rsidR="00B7384E">
        <w:rPr>
          <w:rFonts w:ascii="Arial" w:eastAsia="Arial" w:hAnsi="Arial" w:cs="Arial"/>
          <w:b/>
        </w:rPr>
        <w:t xml:space="preserve">3 February </w:t>
      </w:r>
      <w:r>
        <w:rPr>
          <w:rFonts w:ascii="Arial" w:eastAsia="Arial" w:hAnsi="Arial" w:cs="Arial"/>
          <w:b/>
        </w:rPr>
        <w:t xml:space="preserve">2017 </w:t>
      </w:r>
      <w:r>
        <w:rPr>
          <w:rFonts w:ascii="Arial" w:eastAsia="Arial" w:hAnsi="Arial" w:cs="Arial"/>
        </w:rPr>
        <w:t>to:</w:t>
      </w:r>
    </w:p>
    <w:p w:rsidR="00A403C6" w:rsidRDefault="00A403C6"/>
    <w:p w:rsidR="00A403C6" w:rsidRDefault="00C37E15">
      <w:r>
        <w:rPr>
          <w:rFonts w:ascii="Arial" w:eastAsia="Arial" w:hAnsi="Arial" w:cs="Arial"/>
        </w:rPr>
        <w:t>Democratic Services</w:t>
      </w:r>
    </w:p>
    <w:p w:rsidR="00A403C6" w:rsidRDefault="00C37E15">
      <w:r>
        <w:rPr>
          <w:rFonts w:ascii="Arial" w:eastAsia="Arial" w:hAnsi="Arial" w:cs="Arial"/>
        </w:rPr>
        <w:t>Northumberland County Council</w:t>
      </w:r>
    </w:p>
    <w:p w:rsidR="00A403C6" w:rsidRDefault="00C37E15">
      <w:r>
        <w:rPr>
          <w:rFonts w:ascii="Arial" w:eastAsia="Arial" w:hAnsi="Arial" w:cs="Arial"/>
        </w:rPr>
        <w:t>County Hall</w:t>
      </w:r>
    </w:p>
    <w:p w:rsidR="00A403C6" w:rsidRDefault="00C37E15">
      <w:r>
        <w:rPr>
          <w:rFonts w:ascii="Arial" w:eastAsia="Arial" w:hAnsi="Arial" w:cs="Arial"/>
        </w:rPr>
        <w:t>Morpeth</w:t>
      </w:r>
    </w:p>
    <w:p w:rsidR="00A403C6" w:rsidRDefault="00C37E15">
      <w:r>
        <w:rPr>
          <w:rFonts w:ascii="Arial" w:eastAsia="Arial" w:hAnsi="Arial" w:cs="Arial"/>
        </w:rPr>
        <w:t>Northumberland</w:t>
      </w:r>
    </w:p>
    <w:p w:rsidR="00A403C6" w:rsidRDefault="00C37E15">
      <w:r>
        <w:rPr>
          <w:rFonts w:ascii="Arial" w:eastAsia="Arial" w:hAnsi="Arial" w:cs="Arial"/>
        </w:rPr>
        <w:t>NE61 2EF</w:t>
      </w:r>
    </w:p>
    <w:p w:rsidR="00631F66" w:rsidRDefault="00631F66">
      <w:pPr>
        <w:rPr>
          <w:rFonts w:ascii="Arial" w:eastAsia="Arial" w:hAnsi="Arial" w:cs="Arial"/>
        </w:rPr>
      </w:pPr>
    </w:p>
    <w:p w:rsidR="00A403C6" w:rsidRDefault="00C37E15">
      <w:r>
        <w:rPr>
          <w:rFonts w:ascii="Arial" w:eastAsia="Arial" w:hAnsi="Arial" w:cs="Arial"/>
        </w:rPr>
        <w:t>The envelope should be clearly marked in the top left hand corner ‘</w:t>
      </w:r>
      <w:r>
        <w:rPr>
          <w:rFonts w:ascii="Arial" w:eastAsia="Arial" w:hAnsi="Arial" w:cs="Arial"/>
          <w:b/>
        </w:rPr>
        <w:t>Tender for Trading in NCC car parks’</w:t>
      </w:r>
      <w:bookmarkStart w:id="0" w:name="_GoBack"/>
      <w:bookmarkEnd w:id="0"/>
      <w:r>
        <w:rPr>
          <w:rFonts w:ascii="Arial" w:eastAsia="Arial" w:hAnsi="Arial" w:cs="Arial"/>
          <w:b/>
        </w:rPr>
        <w:t>.</w:t>
      </w:r>
    </w:p>
    <w:sectPr w:rsidR="00A403C6" w:rsidSect="0074231A">
      <w:pgSz w:w="12240" w:h="15840"/>
      <w:pgMar w:top="1440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2EE1"/>
    <w:multiLevelType w:val="multilevel"/>
    <w:tmpl w:val="486E12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5C04E5B"/>
    <w:multiLevelType w:val="multilevel"/>
    <w:tmpl w:val="85688B44"/>
    <w:lvl w:ilvl="0">
      <w:start w:val="1"/>
      <w:numFmt w:val="decimal"/>
      <w:lvlText w:val="%1"/>
      <w:lvlJc w:val="left"/>
      <w:pPr>
        <w:ind w:left="120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03C6"/>
    <w:rsid w:val="00111632"/>
    <w:rsid w:val="00631F66"/>
    <w:rsid w:val="0074231A"/>
    <w:rsid w:val="00A403C6"/>
    <w:rsid w:val="00B7384E"/>
    <w:rsid w:val="00C3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Alison</dc:creator>
  <cp:lastModifiedBy>McCaffery, Alison</cp:lastModifiedBy>
  <cp:revision>4</cp:revision>
  <cp:lastPrinted>2016-12-19T11:55:00Z</cp:lastPrinted>
  <dcterms:created xsi:type="dcterms:W3CDTF">2016-12-12T15:20:00Z</dcterms:created>
  <dcterms:modified xsi:type="dcterms:W3CDTF">2016-12-19T14:17:00Z</dcterms:modified>
</cp:coreProperties>
</file>